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CF65" w14:textId="7419B144" w:rsidR="00C54DA8" w:rsidRPr="00210A72" w:rsidRDefault="003868F5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 xml:space="preserve">Reikalavimų švietimo įstaigos (išskyrus aukštąją mokyklą) vadovo metų veiklos ataskaitai </w:t>
      </w:r>
    </w:p>
    <w:p w14:paraId="51BCCF66" w14:textId="77777777" w:rsidR="00C54DA8" w:rsidRPr="00210A72" w:rsidRDefault="003868F5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 w:rsidRPr="00210A72">
        <w:rPr>
          <w:szCs w:val="24"/>
          <w:lang w:eastAsia="ar-SA"/>
        </w:rPr>
        <w:t>priedas</w:t>
      </w:r>
    </w:p>
    <w:p w14:paraId="51BCCF67" w14:textId="77777777" w:rsidR="00C54DA8" w:rsidRPr="00210A72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CF68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(Pavyzdinė švietimo įstaigos (išskyrus aukštąją mokyklą) vadovo metų veiklos ataskaitos forma)</w:t>
      </w:r>
    </w:p>
    <w:p w14:paraId="51BCCF69" w14:textId="77777777" w:rsidR="00C54DA8" w:rsidRPr="00210A72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CF6A" w14:textId="24CF75BE" w:rsidR="00C54DA8" w:rsidRPr="00210A72" w:rsidRDefault="00C97374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>MAŽEIKIŲ RAJONO VIEKŠNIŲ GIMNAZIJA</w:t>
      </w:r>
    </w:p>
    <w:p w14:paraId="51BCCF6B" w14:textId="77777777" w:rsidR="00C54DA8" w:rsidRPr="00210A72" w:rsidRDefault="003868F5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(švietimo įstaigos pavadinimas)</w:t>
      </w:r>
    </w:p>
    <w:p w14:paraId="51BCCF6C" w14:textId="72174B34" w:rsidR="00C54DA8" w:rsidRPr="00210A72" w:rsidRDefault="00C97374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>RIMANTAS GRICIUS</w:t>
      </w:r>
    </w:p>
    <w:p w14:paraId="51BCCF6D" w14:textId="77777777" w:rsidR="00C54DA8" w:rsidRPr="00210A72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(švietimo įstaigos vadovo vardas ir pavardė)</w:t>
      </w:r>
    </w:p>
    <w:p w14:paraId="51BCCF6E" w14:textId="2E29F563" w:rsidR="00C54DA8" w:rsidRPr="00210A72" w:rsidRDefault="00B22D1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2018 </w:t>
      </w:r>
      <w:r w:rsidR="003868F5" w:rsidRPr="00210A72">
        <w:rPr>
          <w:b/>
          <w:szCs w:val="24"/>
          <w:lang w:eastAsia="lt-LT"/>
        </w:rPr>
        <w:t>METŲ VEIKLOS ATASKAITA</w:t>
      </w:r>
    </w:p>
    <w:p w14:paraId="51BCCF6F" w14:textId="77777777" w:rsidR="00C54DA8" w:rsidRPr="00210A72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1644F48B" w:rsidR="00C54DA8" w:rsidRPr="00210A72" w:rsidRDefault="00FD781A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2018-12-.....</w:t>
      </w:r>
      <w:r w:rsidR="00C97374" w:rsidRPr="00210A72">
        <w:rPr>
          <w:szCs w:val="24"/>
          <w:lang w:eastAsia="lt-LT"/>
        </w:rPr>
        <w:t xml:space="preserve"> </w:t>
      </w:r>
      <w:r w:rsidR="003868F5" w:rsidRPr="00210A72">
        <w:rPr>
          <w:szCs w:val="24"/>
          <w:lang w:eastAsia="lt-LT"/>
        </w:rPr>
        <w:t xml:space="preserve">Nr. </w:t>
      </w:r>
      <w:r w:rsidR="00C97374" w:rsidRPr="00210A72">
        <w:rPr>
          <w:szCs w:val="24"/>
          <w:lang w:eastAsia="lt-LT"/>
        </w:rPr>
        <w:t>1</w:t>
      </w:r>
    </w:p>
    <w:p w14:paraId="51BCCF72" w14:textId="07681908" w:rsidR="00C54DA8" w:rsidRPr="00210A72" w:rsidRDefault="00C97374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>Viekšniai</w:t>
      </w:r>
    </w:p>
    <w:p w14:paraId="51BCCF74" w14:textId="77777777" w:rsidR="00C54DA8" w:rsidRPr="00210A72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I SKYRIUS</w:t>
      </w:r>
    </w:p>
    <w:p w14:paraId="51BCCF76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Pr="00210A72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:rsidRPr="00210A72" w14:paraId="51BCCF7A" w14:textId="77777777">
        <w:tc>
          <w:tcPr>
            <w:tcW w:w="9628" w:type="dxa"/>
          </w:tcPr>
          <w:p w14:paraId="51BCCF78" w14:textId="2B5751E9" w:rsidR="00C54DA8" w:rsidRPr="00210A72" w:rsidRDefault="003868F5">
            <w:pPr>
              <w:overflowPunct w:val="0"/>
              <w:jc w:val="center"/>
              <w:textAlignment w:val="baseline"/>
              <w:rPr>
                <w:sz w:val="20"/>
                <w:lang w:eastAsia="lt-LT"/>
              </w:rPr>
            </w:pPr>
            <w:r w:rsidRPr="00210A72">
              <w:rPr>
                <w:sz w:val="20"/>
                <w:lang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14:paraId="565A79D7" w14:textId="77777777" w:rsidR="000F05B2" w:rsidRPr="00210A72" w:rsidRDefault="000F05B2">
            <w:pPr>
              <w:overflowPunct w:val="0"/>
              <w:jc w:val="center"/>
              <w:textAlignment w:val="baseline"/>
              <w:rPr>
                <w:sz w:val="20"/>
                <w:lang w:eastAsia="lt-LT"/>
              </w:rPr>
            </w:pPr>
          </w:p>
          <w:p w14:paraId="2ADB37A0" w14:textId="20E32C58" w:rsidR="000F05B2" w:rsidRPr="00210A72" w:rsidRDefault="000F05B2" w:rsidP="00D97CF7">
            <w:pPr>
              <w:jc w:val="both"/>
            </w:pPr>
            <w:r w:rsidRPr="00210A72">
              <w:t>Viekšnių gimnazija – demokratiniais principais veikianti, besimokanti bendruomenė, teikianti kokybišką pradinį, pagrindinį, vidurinį išsilavinimą, tenkinanti kiekvieno vaiko poreikius</w:t>
            </w:r>
            <w:r w:rsidR="008F5B46" w:rsidRPr="00210A72">
              <w:t>, nepriklausomai nuo to , kurioje seniūnijos teritorijoje ir kokioje šeimoje gyvena, garantuojanti mokymo sutartyje apibrėžtų įsipareigojimų vykdymą, priimtinus bei pageidaujamus formalius ugdymo rezultatus, atvirumą vietos bendruomenei.</w:t>
            </w:r>
          </w:p>
          <w:p w14:paraId="51CEBBA9" w14:textId="77777777" w:rsidR="00F453E5" w:rsidRPr="00210A72" w:rsidRDefault="00F453E5" w:rsidP="00D97CF7">
            <w:pPr>
              <w:jc w:val="both"/>
              <w:rPr>
                <w:szCs w:val="24"/>
              </w:rPr>
            </w:pPr>
          </w:p>
          <w:p w14:paraId="7558AE81" w14:textId="0CB91367" w:rsidR="000F05B2" w:rsidRPr="00210A72" w:rsidRDefault="008F5B46" w:rsidP="00D97CF7">
            <w:pPr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Gimnazija organizuoja ugdymą, vadovaujantis strateginiais veiklos prioritetais:</w:t>
            </w:r>
          </w:p>
          <w:p w14:paraId="332A1D60" w14:textId="321F2177" w:rsidR="008F5B46" w:rsidRPr="00210A72" w:rsidRDefault="008F5B46" w:rsidP="00D97CF7">
            <w:pPr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1.Visų mokinių asmenybės augimas pagal jų ypatybes bei išgales;</w:t>
            </w:r>
          </w:p>
          <w:p w14:paraId="6582EE3F" w14:textId="77777777" w:rsidR="008F5B46" w:rsidRPr="00210A72" w:rsidRDefault="008F5B46" w:rsidP="00D97CF7">
            <w:pPr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2.Saviraiškus dalyvavimas gimnazijos gyvenime;</w:t>
            </w:r>
          </w:p>
          <w:p w14:paraId="6F53A792" w14:textId="14D5C2D0" w:rsidR="008F5B46" w:rsidRPr="00210A72" w:rsidRDefault="008F5B46" w:rsidP="00D97CF7">
            <w:pPr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3.Dialogiškas ir t</w:t>
            </w:r>
            <w:r w:rsidR="000A4799" w:rsidRPr="00210A72">
              <w:rPr>
                <w:szCs w:val="24"/>
              </w:rPr>
              <w:t>yrinėjantis ugdymasis/mokymasis</w:t>
            </w:r>
            <w:r w:rsidRPr="00210A72">
              <w:rPr>
                <w:szCs w:val="24"/>
              </w:rPr>
              <w:t>, dinamiška ir atvira ugdymo aplinka;</w:t>
            </w:r>
          </w:p>
          <w:p w14:paraId="677D1F91" w14:textId="77777777" w:rsidR="008F5B46" w:rsidRPr="00210A72" w:rsidRDefault="000A4799" w:rsidP="00D97CF7">
            <w:pPr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4.Lyderystė ir įgalinanti vadyba;</w:t>
            </w:r>
          </w:p>
          <w:p w14:paraId="0B5578AA" w14:textId="39A0D680" w:rsidR="000A4799" w:rsidRPr="00210A72" w:rsidRDefault="000A4799" w:rsidP="00D97CF7">
            <w:pPr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5.Besimokanti bendruomenė.</w:t>
            </w:r>
          </w:p>
          <w:p w14:paraId="48D215AC" w14:textId="77777777" w:rsidR="00D97CF7" w:rsidRPr="00210A72" w:rsidRDefault="00D97CF7" w:rsidP="000F05B2">
            <w:pPr>
              <w:spacing w:line="360" w:lineRule="auto"/>
              <w:jc w:val="both"/>
              <w:rPr>
                <w:szCs w:val="24"/>
              </w:rPr>
            </w:pPr>
          </w:p>
          <w:p w14:paraId="216950BC" w14:textId="4FEE1C6E" w:rsidR="005F4430" w:rsidRPr="00210A72" w:rsidRDefault="005F4430" w:rsidP="000F05B2">
            <w:pPr>
              <w:spacing w:line="360" w:lineRule="auto"/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Svariausi gimnazijos rezultatai, suteikiantys  gimnazijai išskirtinumą, pasiekiami šiose srityse:</w:t>
            </w:r>
          </w:p>
          <w:p w14:paraId="4A9398A6" w14:textId="58D8B183" w:rsidR="005F4430" w:rsidRPr="00210A72" w:rsidRDefault="00A21016" w:rsidP="006C0B68">
            <w:pPr>
              <w:spacing w:after="200"/>
              <w:contextualSpacing/>
              <w:jc w:val="both"/>
              <w:rPr>
                <w:rFonts w:eastAsia="Calibri"/>
                <w:szCs w:val="24"/>
              </w:rPr>
            </w:pPr>
            <w:r w:rsidRPr="00210A72">
              <w:rPr>
                <w:szCs w:val="24"/>
              </w:rPr>
              <w:t>Nuo</w:t>
            </w:r>
            <w:r w:rsidR="005F4430" w:rsidRPr="00210A72">
              <w:rPr>
                <w:rFonts w:eastAsia="Calibri"/>
                <w:szCs w:val="24"/>
              </w:rPr>
              <w:t xml:space="preserve"> 2015</w:t>
            </w:r>
            <w:r w:rsidR="006C0B68" w:rsidRPr="00210A72">
              <w:rPr>
                <w:rFonts w:eastAsia="Calibri"/>
                <w:szCs w:val="24"/>
              </w:rPr>
              <w:t xml:space="preserve"> </w:t>
            </w:r>
            <w:r w:rsidR="005F4430" w:rsidRPr="00210A72">
              <w:rPr>
                <w:rFonts w:eastAsia="Calibri"/>
                <w:szCs w:val="24"/>
              </w:rPr>
              <w:t>m. gimnazija</w:t>
            </w:r>
            <w:r w:rsidRPr="00210A72">
              <w:rPr>
                <w:rFonts w:eastAsia="Calibri"/>
                <w:szCs w:val="24"/>
              </w:rPr>
              <w:t>i</w:t>
            </w:r>
            <w:r w:rsidR="005F4430" w:rsidRPr="00210A72">
              <w:rPr>
                <w:rFonts w:eastAsia="Calibri"/>
                <w:szCs w:val="24"/>
              </w:rPr>
              <w:t xml:space="preserve"> </w:t>
            </w:r>
            <w:r w:rsidRPr="00210A72">
              <w:rPr>
                <w:rFonts w:eastAsia="Calibri"/>
                <w:szCs w:val="24"/>
              </w:rPr>
              <w:t xml:space="preserve">tapus </w:t>
            </w:r>
            <w:r w:rsidR="005F4430" w:rsidRPr="00210A72">
              <w:rPr>
                <w:rFonts w:eastAsia="Calibri"/>
                <w:szCs w:val="24"/>
              </w:rPr>
              <w:t>tarptautinės vokiečių kalbos diplomo mokykl</w:t>
            </w:r>
            <w:r w:rsidRPr="00210A72">
              <w:rPr>
                <w:rFonts w:eastAsia="Calibri"/>
                <w:szCs w:val="24"/>
              </w:rPr>
              <w:t xml:space="preserve">a, </w:t>
            </w:r>
            <w:r w:rsidR="00BF33EC" w:rsidRPr="00210A72">
              <w:rPr>
                <w:rFonts w:eastAsia="Calibri"/>
                <w:szCs w:val="24"/>
              </w:rPr>
              <w:t xml:space="preserve">visi </w:t>
            </w:r>
            <w:r w:rsidRPr="00210A72">
              <w:rPr>
                <w:rFonts w:eastAsia="Calibri"/>
                <w:szCs w:val="24"/>
              </w:rPr>
              <w:t xml:space="preserve">gimnazijos </w:t>
            </w:r>
            <w:r w:rsidR="00F453E5" w:rsidRPr="00210A72">
              <w:rPr>
                <w:rFonts w:eastAsia="Calibri"/>
                <w:szCs w:val="24"/>
              </w:rPr>
              <w:t>mokiniai , dalyvaujantys DSD1 egzamine,</w:t>
            </w:r>
            <w:r w:rsidR="005F4430" w:rsidRPr="00210A72">
              <w:rPr>
                <w:rFonts w:eastAsia="Calibri"/>
                <w:szCs w:val="24"/>
              </w:rPr>
              <w:t xml:space="preserve"> </w:t>
            </w:r>
            <w:r w:rsidRPr="00210A72">
              <w:rPr>
                <w:rFonts w:eastAsia="Calibri"/>
                <w:szCs w:val="24"/>
              </w:rPr>
              <w:t xml:space="preserve">sėkmingai </w:t>
            </w:r>
            <w:r w:rsidR="00F453E5" w:rsidRPr="00210A72">
              <w:rPr>
                <w:rFonts w:eastAsia="Calibri"/>
                <w:szCs w:val="24"/>
              </w:rPr>
              <w:t xml:space="preserve">jį </w:t>
            </w:r>
            <w:r w:rsidRPr="00210A72">
              <w:rPr>
                <w:rFonts w:eastAsia="Calibri"/>
                <w:szCs w:val="24"/>
              </w:rPr>
              <w:t>išlaiko</w:t>
            </w:r>
            <w:r w:rsidR="00F453E5" w:rsidRPr="00210A72">
              <w:rPr>
                <w:rFonts w:eastAsia="Calibri"/>
                <w:szCs w:val="24"/>
              </w:rPr>
              <w:t>.</w:t>
            </w:r>
            <w:r w:rsidR="005F4430" w:rsidRPr="00210A72">
              <w:rPr>
                <w:rFonts w:eastAsia="Calibri"/>
                <w:szCs w:val="24"/>
              </w:rPr>
              <w:t xml:space="preserve"> </w:t>
            </w:r>
          </w:p>
          <w:p w14:paraId="7D46D514" w14:textId="1B46ED97" w:rsidR="005F4430" w:rsidRPr="00210A72" w:rsidRDefault="005F4430" w:rsidP="006C0B68">
            <w:pPr>
              <w:spacing w:after="200"/>
              <w:contextualSpacing/>
              <w:jc w:val="both"/>
              <w:rPr>
                <w:rFonts w:eastAsia="Calibri"/>
                <w:szCs w:val="24"/>
              </w:rPr>
            </w:pPr>
            <w:r w:rsidRPr="00210A72">
              <w:rPr>
                <w:rFonts w:eastAsia="Calibri"/>
                <w:szCs w:val="24"/>
              </w:rPr>
              <w:t xml:space="preserve">Viekšnių gimnazijos mokiniai </w:t>
            </w:r>
            <w:r w:rsidR="00A21016" w:rsidRPr="00210A72">
              <w:rPr>
                <w:rFonts w:eastAsia="Calibri"/>
                <w:szCs w:val="24"/>
              </w:rPr>
              <w:t xml:space="preserve">dalyvauja </w:t>
            </w:r>
            <w:r w:rsidRPr="00210A72">
              <w:rPr>
                <w:rFonts w:eastAsia="Calibri"/>
                <w:szCs w:val="24"/>
              </w:rPr>
              <w:t>regionin</w:t>
            </w:r>
            <w:r w:rsidR="00A21016" w:rsidRPr="00210A72">
              <w:rPr>
                <w:rFonts w:eastAsia="Calibri"/>
                <w:szCs w:val="24"/>
              </w:rPr>
              <w:t xml:space="preserve">iuose </w:t>
            </w:r>
            <w:r w:rsidR="006C0B68" w:rsidRPr="00210A72">
              <w:rPr>
                <w:rFonts w:eastAsia="Calibri"/>
                <w:szCs w:val="24"/>
              </w:rPr>
              <w:t xml:space="preserve">ir respublikiniuose </w:t>
            </w:r>
            <w:r w:rsidR="00A21016" w:rsidRPr="00210A72">
              <w:rPr>
                <w:rFonts w:eastAsia="Calibri"/>
                <w:szCs w:val="24"/>
              </w:rPr>
              <w:t>vokiečių kalbos debatuose ,,</w:t>
            </w:r>
            <w:proofErr w:type="spellStart"/>
            <w:r w:rsidR="00A21016" w:rsidRPr="00210A72">
              <w:rPr>
                <w:rFonts w:eastAsia="Calibri"/>
                <w:szCs w:val="24"/>
              </w:rPr>
              <w:t>Jugend</w:t>
            </w:r>
            <w:proofErr w:type="spellEnd"/>
            <w:r w:rsidR="00A21016" w:rsidRPr="00210A72">
              <w:rPr>
                <w:rFonts w:eastAsia="Calibri"/>
                <w:szCs w:val="24"/>
              </w:rPr>
              <w:t xml:space="preserve"> </w:t>
            </w:r>
            <w:proofErr w:type="spellStart"/>
            <w:r w:rsidR="00A21016" w:rsidRPr="00210A72">
              <w:rPr>
                <w:rFonts w:eastAsia="Calibri"/>
                <w:szCs w:val="24"/>
              </w:rPr>
              <w:t>debat</w:t>
            </w:r>
            <w:r w:rsidR="003B752D" w:rsidRPr="00210A72">
              <w:rPr>
                <w:rFonts w:eastAsia="Calibri"/>
                <w:szCs w:val="24"/>
              </w:rPr>
              <w:t>t</w:t>
            </w:r>
            <w:r w:rsidR="00A21016" w:rsidRPr="00210A72">
              <w:rPr>
                <w:rFonts w:eastAsia="Calibri"/>
                <w:szCs w:val="24"/>
              </w:rPr>
              <w:t>iert</w:t>
            </w:r>
            <w:proofErr w:type="spellEnd"/>
            <w:r w:rsidR="00A21016" w:rsidRPr="00210A72">
              <w:rPr>
                <w:rFonts w:eastAsia="Calibri"/>
                <w:szCs w:val="24"/>
              </w:rPr>
              <w:t xml:space="preserve"> </w:t>
            </w:r>
            <w:proofErr w:type="spellStart"/>
            <w:r w:rsidR="00A21016" w:rsidRPr="00210A72">
              <w:rPr>
                <w:rFonts w:eastAsia="Calibri"/>
                <w:szCs w:val="24"/>
              </w:rPr>
              <w:t>international</w:t>
            </w:r>
            <w:proofErr w:type="spellEnd"/>
            <w:r w:rsidR="00A21016" w:rsidRPr="00210A72">
              <w:rPr>
                <w:rFonts w:eastAsia="Calibri"/>
                <w:szCs w:val="24"/>
              </w:rPr>
              <w:t>“ ir nuolat tampa regiono ar respublikos prizininkais.</w:t>
            </w:r>
            <w:r w:rsidRPr="00210A72">
              <w:rPr>
                <w:rFonts w:eastAsia="Calibri"/>
                <w:szCs w:val="24"/>
              </w:rPr>
              <w:t xml:space="preserve"> </w:t>
            </w:r>
            <w:r w:rsidR="003B752D" w:rsidRPr="00210A72">
              <w:rPr>
                <w:rFonts w:eastAsia="Calibri"/>
                <w:szCs w:val="24"/>
              </w:rPr>
              <w:t>2018m.regioniniuose debatuose užimta 3 vieta.</w:t>
            </w:r>
            <w:r w:rsidR="00BF33EC" w:rsidRPr="00210A72">
              <w:rPr>
                <w:rFonts w:eastAsia="Calibri"/>
                <w:szCs w:val="24"/>
              </w:rPr>
              <w:t xml:space="preserve"> </w:t>
            </w:r>
            <w:r w:rsidR="003B752D" w:rsidRPr="00210A72">
              <w:rPr>
                <w:rFonts w:eastAsia="Calibri"/>
                <w:szCs w:val="24"/>
              </w:rPr>
              <w:t>Tradiciniu renginiu tapo gimnazijoje organizuojama tarptautinė vokiečių kalbos konferencija, kurioje dalyvauja mokiniai iš Mažeikių, Klaipėdos, Šiaulių, Kauno</w:t>
            </w:r>
            <w:r w:rsidR="00BF33EC" w:rsidRPr="00210A72">
              <w:rPr>
                <w:rFonts w:eastAsia="Calibri"/>
                <w:szCs w:val="24"/>
              </w:rPr>
              <w:t>, Kelmės</w:t>
            </w:r>
            <w:r w:rsidR="003B752D" w:rsidRPr="00210A72">
              <w:rPr>
                <w:rFonts w:eastAsia="Calibri"/>
                <w:szCs w:val="24"/>
              </w:rPr>
              <w:t xml:space="preserve"> ir Vokietijos.</w:t>
            </w:r>
          </w:p>
          <w:p w14:paraId="3F96A807" w14:textId="3762BE76" w:rsidR="00A21016" w:rsidRPr="00210A72" w:rsidRDefault="00A21016" w:rsidP="006C0B68">
            <w:pPr>
              <w:spacing w:after="200"/>
              <w:contextualSpacing/>
              <w:jc w:val="both"/>
              <w:rPr>
                <w:rFonts w:eastAsia="Calibri"/>
                <w:szCs w:val="24"/>
              </w:rPr>
            </w:pPr>
            <w:r w:rsidRPr="00210A72">
              <w:rPr>
                <w:rFonts w:eastAsia="Calibri"/>
                <w:szCs w:val="24"/>
              </w:rPr>
              <w:t xml:space="preserve">Palaikomi bendradarbiavimo santykiai su Vokietijos </w:t>
            </w:r>
            <w:proofErr w:type="spellStart"/>
            <w:r w:rsidRPr="00210A72">
              <w:rPr>
                <w:rFonts w:eastAsia="Calibri"/>
                <w:szCs w:val="24"/>
              </w:rPr>
              <w:t>Stendalio</w:t>
            </w:r>
            <w:proofErr w:type="spellEnd"/>
            <w:r w:rsidRPr="00210A72">
              <w:rPr>
                <w:rFonts w:eastAsia="Calibri"/>
                <w:szCs w:val="24"/>
              </w:rPr>
              <w:t xml:space="preserve"> miesto </w:t>
            </w:r>
            <w:proofErr w:type="spellStart"/>
            <w:r w:rsidRPr="00210A72">
              <w:rPr>
                <w:rFonts w:eastAsia="Calibri"/>
                <w:szCs w:val="24"/>
              </w:rPr>
              <w:t>Comenius</w:t>
            </w:r>
            <w:proofErr w:type="spellEnd"/>
            <w:r w:rsidRPr="00210A72">
              <w:rPr>
                <w:rFonts w:eastAsia="Calibri"/>
                <w:szCs w:val="24"/>
              </w:rPr>
              <w:t xml:space="preserve"> mokykla, profesoriaus </w:t>
            </w:r>
            <w:proofErr w:type="spellStart"/>
            <w:r w:rsidRPr="00210A72">
              <w:rPr>
                <w:rFonts w:eastAsia="Calibri"/>
                <w:szCs w:val="24"/>
              </w:rPr>
              <w:t>H.H.Kašadės</w:t>
            </w:r>
            <w:proofErr w:type="spellEnd"/>
            <w:r w:rsidRPr="00210A72">
              <w:rPr>
                <w:rFonts w:eastAsia="Calibri"/>
                <w:szCs w:val="24"/>
              </w:rPr>
              <w:t xml:space="preserve"> fondu, mokiniai tobulina žinias Vokietijoje vasaros atostogų metu.</w:t>
            </w:r>
          </w:p>
          <w:p w14:paraId="6F74C064" w14:textId="77777777" w:rsidR="00E66CBA" w:rsidRPr="00210A72" w:rsidRDefault="00E66CBA" w:rsidP="006C0B68">
            <w:pPr>
              <w:spacing w:after="200"/>
              <w:contextualSpacing/>
              <w:jc w:val="both"/>
              <w:rPr>
                <w:rFonts w:eastAsia="Calibri"/>
                <w:szCs w:val="24"/>
              </w:rPr>
            </w:pPr>
          </w:p>
          <w:p w14:paraId="6E4B316C" w14:textId="5648759C" w:rsidR="00A21016" w:rsidRPr="00210A72" w:rsidRDefault="00CE6558" w:rsidP="006C0B68">
            <w:pPr>
              <w:spacing w:after="200"/>
              <w:contextualSpacing/>
              <w:jc w:val="both"/>
              <w:rPr>
                <w:szCs w:val="24"/>
              </w:rPr>
            </w:pPr>
            <w:r w:rsidRPr="00210A72">
              <w:rPr>
                <w:szCs w:val="24"/>
              </w:rPr>
              <w:t xml:space="preserve">Daugelį metų iš eilės gimnazijos sportininkai dalyvauja rajoninėse, respublikinėse  įvairių sporto </w:t>
            </w:r>
            <w:r w:rsidR="00BF33EC" w:rsidRPr="00210A72">
              <w:rPr>
                <w:szCs w:val="24"/>
              </w:rPr>
              <w:t>šakų varžybose ir par</w:t>
            </w:r>
            <w:r w:rsidRPr="00210A72">
              <w:rPr>
                <w:szCs w:val="24"/>
              </w:rPr>
              <w:t xml:space="preserve">veža gimnazijos bendruomenei prizines vietas ir apdovanojimus. Keletą metų iš eilės gimnazija yra </w:t>
            </w:r>
            <w:proofErr w:type="spellStart"/>
            <w:r w:rsidRPr="00210A72">
              <w:rPr>
                <w:szCs w:val="24"/>
              </w:rPr>
              <w:t>sportiškiausių</w:t>
            </w:r>
            <w:proofErr w:type="spellEnd"/>
            <w:r w:rsidRPr="00210A72">
              <w:rPr>
                <w:szCs w:val="24"/>
              </w:rPr>
              <w:t xml:space="preserve"> respublikos mokyklų dešimtuke</w:t>
            </w:r>
            <w:r w:rsidR="00F15434" w:rsidRPr="00210A72">
              <w:rPr>
                <w:szCs w:val="24"/>
              </w:rPr>
              <w:t>.</w:t>
            </w:r>
            <w:r w:rsidRPr="00210A72">
              <w:rPr>
                <w:szCs w:val="24"/>
              </w:rPr>
              <w:t xml:space="preserve"> 2018 m. Lietuvos mokyklų žaidynėse laimėta 3 vieta.</w:t>
            </w:r>
          </w:p>
          <w:p w14:paraId="4461EE62" w14:textId="77777777" w:rsidR="00CE6558" w:rsidRPr="00210A72" w:rsidRDefault="00CE6558" w:rsidP="005F4430">
            <w:pPr>
              <w:spacing w:after="200"/>
              <w:contextualSpacing/>
              <w:jc w:val="both"/>
              <w:rPr>
                <w:rFonts w:eastAsia="Calibri"/>
                <w:szCs w:val="24"/>
              </w:rPr>
            </w:pPr>
          </w:p>
          <w:p w14:paraId="5B10591D" w14:textId="55B40042" w:rsidR="005F4430" w:rsidRPr="00210A72" w:rsidRDefault="00A21016" w:rsidP="005F4430">
            <w:pPr>
              <w:spacing w:after="200"/>
              <w:contextualSpacing/>
              <w:jc w:val="both"/>
              <w:rPr>
                <w:szCs w:val="24"/>
              </w:rPr>
            </w:pPr>
            <w:r w:rsidRPr="00210A72">
              <w:rPr>
                <w:szCs w:val="24"/>
              </w:rPr>
              <w:t xml:space="preserve">Plati ir respublikoje žinoma gimnazijos gamtosauginė veikla, kurią vykdyti padeda gimnazijos </w:t>
            </w:r>
            <w:r w:rsidRPr="00210A72">
              <w:rPr>
                <w:szCs w:val="24"/>
              </w:rPr>
              <w:lastRenderedPageBreak/>
              <w:t xml:space="preserve">partneriai- Ventos regioninio parko bei Kamanų rezervato, Jadvygos </w:t>
            </w:r>
            <w:proofErr w:type="spellStart"/>
            <w:r w:rsidRPr="00210A72">
              <w:rPr>
                <w:szCs w:val="24"/>
              </w:rPr>
              <w:t>Balvočiūtės</w:t>
            </w:r>
            <w:proofErr w:type="spellEnd"/>
            <w:r w:rsidRPr="00210A72">
              <w:rPr>
                <w:szCs w:val="24"/>
              </w:rPr>
              <w:t xml:space="preserve"> ekologinio vaistažolių ūkio darbuotojai. Pradinių klasių mokiniai iš Mažeikių bei aplinkinių rajonų kasmet renkasi į respublikinę gamtosauginę konferenciją „Per pažinimą į išsaugojimą“.</w:t>
            </w:r>
          </w:p>
          <w:p w14:paraId="54B9C666" w14:textId="77777777" w:rsidR="00BF33EC" w:rsidRPr="00210A72" w:rsidRDefault="00BF33EC" w:rsidP="005F4430">
            <w:pPr>
              <w:spacing w:after="200"/>
              <w:contextualSpacing/>
              <w:jc w:val="both"/>
              <w:rPr>
                <w:szCs w:val="24"/>
              </w:rPr>
            </w:pPr>
          </w:p>
          <w:p w14:paraId="30ECF47A" w14:textId="5015236B" w:rsidR="00E66CBA" w:rsidRPr="00210A72" w:rsidRDefault="00E66CBA" w:rsidP="005F4430">
            <w:pPr>
              <w:spacing w:after="200"/>
              <w:contextualSpacing/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Gimnazijo</w:t>
            </w:r>
            <w:r w:rsidR="00377890" w:rsidRPr="00210A72">
              <w:rPr>
                <w:szCs w:val="24"/>
              </w:rPr>
              <w:t>je mokiniai skatinami</w:t>
            </w:r>
            <w:r w:rsidRPr="00210A72">
              <w:rPr>
                <w:szCs w:val="24"/>
              </w:rPr>
              <w:t xml:space="preserve"> pažinti gimtąjį kraštą, jį mylėti, bendradarbiauti su Viekšnių miestelio bendruomene, dalyvaujant pilietinio ugdymo projektuose.</w:t>
            </w:r>
          </w:p>
          <w:p w14:paraId="75FD18FC" w14:textId="55FCA4F3" w:rsidR="00BF33EC" w:rsidRPr="00210A72" w:rsidRDefault="00BF33EC" w:rsidP="005F4430">
            <w:pPr>
              <w:spacing w:after="200"/>
              <w:contextualSpacing/>
              <w:jc w:val="both"/>
              <w:rPr>
                <w:szCs w:val="24"/>
              </w:rPr>
            </w:pPr>
            <w:r w:rsidRPr="00210A72">
              <w:t>VU ir krašto apsaugos ministerijos konkurse ,,Praeities stiprybė dabarčiai“ antrus metus gimnazijos mokiniai tampa prizininkais. Tarptautiniame konkurso ,,Istorijos Kengūra“ lyderių ture trečius metus iš eilės gimnazijos mokiniai tampa prizininkais ir iškovoja kelionę į užsienį.</w:t>
            </w:r>
            <w:r w:rsidR="00377890" w:rsidRPr="00210A72">
              <w:t xml:space="preserve"> </w:t>
            </w:r>
            <w:r w:rsidR="00D97CF7" w:rsidRPr="00210A72">
              <w:t xml:space="preserve">2018m. Konstitucijos egzamine </w:t>
            </w:r>
            <w:r w:rsidR="00377890" w:rsidRPr="00210A72">
              <w:t>8-10 klasių tarpe laimėta 1 vieta.</w:t>
            </w:r>
          </w:p>
          <w:p w14:paraId="173C1707" w14:textId="77777777" w:rsidR="00BF33EC" w:rsidRPr="00210A72" w:rsidRDefault="00BF33EC" w:rsidP="000F05B2">
            <w:pPr>
              <w:spacing w:line="360" w:lineRule="auto"/>
              <w:jc w:val="both"/>
              <w:rPr>
                <w:szCs w:val="24"/>
              </w:rPr>
            </w:pPr>
          </w:p>
          <w:p w14:paraId="36431EF0" w14:textId="77777777" w:rsidR="00C54DA8" w:rsidRPr="00210A72" w:rsidRDefault="00377890" w:rsidP="00377890">
            <w:pPr>
              <w:jc w:val="both"/>
              <w:rPr>
                <w:szCs w:val="24"/>
              </w:rPr>
            </w:pPr>
            <w:r w:rsidRPr="00210A72">
              <w:rPr>
                <w:szCs w:val="24"/>
              </w:rPr>
              <w:t>Gimnazijoje didelis dėmesys skiriamas</w:t>
            </w:r>
            <w:r w:rsidR="005F4430" w:rsidRPr="00210A72">
              <w:rPr>
                <w:szCs w:val="24"/>
              </w:rPr>
              <w:t xml:space="preserve"> mokinių pilietiškumo ugdymui, </w:t>
            </w:r>
            <w:proofErr w:type="spellStart"/>
            <w:r w:rsidR="005F4430" w:rsidRPr="00210A72">
              <w:rPr>
                <w:szCs w:val="24"/>
              </w:rPr>
              <w:t>savanorystės</w:t>
            </w:r>
            <w:proofErr w:type="spellEnd"/>
            <w:r w:rsidR="005F4430" w:rsidRPr="00210A72">
              <w:rPr>
                <w:szCs w:val="24"/>
              </w:rPr>
              <w:t xml:space="preserve"> skatinimui. Labai svarbi ir savita gimnazijos kultūros dalis- nevyriausybinės organizacijos. </w:t>
            </w:r>
            <w:r w:rsidRPr="00210A72">
              <w:rPr>
                <w:szCs w:val="24"/>
              </w:rPr>
              <w:t xml:space="preserve">Gimnazijoje veiklą </w:t>
            </w:r>
            <w:r w:rsidR="00D97CF7" w:rsidRPr="00210A72">
              <w:rPr>
                <w:szCs w:val="24"/>
              </w:rPr>
              <w:t xml:space="preserve"> </w:t>
            </w:r>
            <w:r w:rsidRPr="00210A72">
              <w:rPr>
                <w:szCs w:val="24"/>
              </w:rPr>
              <w:t xml:space="preserve">vykdo </w:t>
            </w:r>
            <w:r w:rsidR="00D97CF7" w:rsidRPr="00210A72">
              <w:rPr>
                <w:szCs w:val="24"/>
              </w:rPr>
              <w:t>4</w:t>
            </w:r>
            <w:r w:rsidRPr="00210A72">
              <w:rPr>
                <w:szCs w:val="24"/>
              </w:rPr>
              <w:t xml:space="preserve"> organizacijos</w:t>
            </w:r>
            <w:r w:rsidR="00BF33EC" w:rsidRPr="00210A72">
              <w:rPr>
                <w:szCs w:val="24"/>
              </w:rPr>
              <w:t>:</w:t>
            </w:r>
            <w:r w:rsidR="005F4430" w:rsidRPr="00210A72">
              <w:rPr>
                <w:szCs w:val="24"/>
              </w:rPr>
              <w:t xml:space="preserve"> </w:t>
            </w:r>
            <w:proofErr w:type="spellStart"/>
            <w:r w:rsidR="005F4430" w:rsidRPr="00210A72">
              <w:rPr>
                <w:szCs w:val="24"/>
              </w:rPr>
              <w:t>valančiukų</w:t>
            </w:r>
            <w:proofErr w:type="spellEnd"/>
            <w:r w:rsidR="005F4430" w:rsidRPr="00210A72">
              <w:rPr>
                <w:szCs w:val="24"/>
              </w:rPr>
              <w:t xml:space="preserve"> </w:t>
            </w:r>
            <w:r w:rsidR="00BF33EC" w:rsidRPr="00210A72">
              <w:rPr>
                <w:szCs w:val="24"/>
              </w:rPr>
              <w:t xml:space="preserve">, </w:t>
            </w:r>
            <w:r w:rsidR="005F4430" w:rsidRPr="00210A72">
              <w:rPr>
                <w:szCs w:val="24"/>
              </w:rPr>
              <w:t xml:space="preserve">ateitininkų, </w:t>
            </w:r>
            <w:r w:rsidR="00D97CF7" w:rsidRPr="00210A72">
              <w:rPr>
                <w:szCs w:val="24"/>
              </w:rPr>
              <w:t>jaunųjų šaulių, jaunųjų policijos rėmėjų.</w:t>
            </w:r>
          </w:p>
          <w:p w14:paraId="01EC44F0" w14:textId="77777777" w:rsidR="006951F1" w:rsidRPr="00210A72" w:rsidRDefault="006951F1" w:rsidP="00377890">
            <w:pPr>
              <w:jc w:val="both"/>
            </w:pPr>
          </w:p>
          <w:p w14:paraId="08C0AA22" w14:textId="601D6195" w:rsidR="00C00F22" w:rsidRPr="00210A72" w:rsidRDefault="006951F1" w:rsidP="00377890">
            <w:pPr>
              <w:jc w:val="both"/>
            </w:pPr>
            <w:r w:rsidRPr="00210A72">
              <w:t>Gimnazijos šokių kolektyvai dalyvauja respublikiniuose ir tarptautiniuose konkursuose ir festivaliuose : XII respublikiniame šokių festivalyje – konkurse ,,Pavasario šėlsmas“ laimėta 2 vieta,  tarptautiniame šokių festivalyje</w:t>
            </w:r>
            <w:r w:rsidR="00C00F22" w:rsidRPr="00210A72">
              <w:t xml:space="preserve"> ,,Sidabrinė snaigė – 2017“</w:t>
            </w:r>
            <w:r w:rsidRPr="00210A72">
              <w:t xml:space="preserve"> – stilingiausio pasirodymo diplomantai.</w:t>
            </w:r>
          </w:p>
          <w:p w14:paraId="62358C63" w14:textId="2505DA35" w:rsidR="006951F1" w:rsidRPr="00210A72" w:rsidRDefault="00DA29BD" w:rsidP="00377890">
            <w:pPr>
              <w:jc w:val="both"/>
            </w:pPr>
            <w:r w:rsidRPr="00210A72">
              <w:t xml:space="preserve">Gimnazijos bendruomenė dirba susitelkusi ir rezultatų siekia vadovaujantis ugdomosios veiklos, </w:t>
            </w:r>
            <w:r w:rsidR="003837D5" w:rsidRPr="00210A72">
              <w:t>bendruomenės narių</w:t>
            </w:r>
            <w:r w:rsidRPr="00210A72">
              <w:t xml:space="preserve"> apklausų, vidaus veiklos kokybės įsivertinimo, išorinio veiklos vertinimo analizėmis.</w:t>
            </w:r>
          </w:p>
          <w:p w14:paraId="1F3DD35E" w14:textId="5B64BF0E" w:rsidR="00DA29BD" w:rsidRPr="00210A72" w:rsidRDefault="00DA29BD" w:rsidP="00377890">
            <w:pPr>
              <w:jc w:val="both"/>
              <w:rPr>
                <w:szCs w:val="24"/>
              </w:rPr>
            </w:pPr>
            <w:r w:rsidRPr="00210A72">
              <w:t>2018m. vidaus darbo kokybės giluminiame įsivertinime fiksuotas mokinių aukščiausias įvertinimas: ,,1.2.Mokytojai stengiasi kuo geriau mus išmokyti – 3,5“.</w:t>
            </w:r>
          </w:p>
          <w:p w14:paraId="51BCCF79" w14:textId="19451015" w:rsidR="00C00F22" w:rsidRPr="00210A72" w:rsidRDefault="00C00F22" w:rsidP="00377890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51BCCF7B" w14:textId="77777777" w:rsidR="00C54DA8" w:rsidRPr="00210A72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7C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II SKYRIUS</w:t>
      </w:r>
    </w:p>
    <w:p w14:paraId="51BCCF7D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Pr="00210A72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Pr="00210A72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1.</w:t>
      </w:r>
      <w:r w:rsidRPr="00210A72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F57DBD" w:rsidRPr="00210A72" w14:paraId="51BCCF8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F57DBD" w:rsidRPr="00210A72" w14:paraId="51BCCF89" w14:textId="77777777" w:rsidTr="00C97374">
        <w:trPr>
          <w:trHeight w:val="2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5" w14:textId="4EDD1E24" w:rsidR="00C97374" w:rsidRPr="00210A72" w:rsidRDefault="00C973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1.1. Mokinių pasiekimų ir pažangos matavimas. (Asmenybės </w:t>
            </w:r>
            <w:proofErr w:type="spellStart"/>
            <w:r w:rsidRPr="00210A72">
              <w:rPr>
                <w:szCs w:val="22"/>
                <w:lang w:eastAsia="lt-LT"/>
              </w:rPr>
              <w:t>ūgtis</w:t>
            </w:r>
            <w:proofErr w:type="spellEnd"/>
            <w:r w:rsidRPr="00210A72">
              <w:rPr>
                <w:szCs w:val="22"/>
                <w:lang w:eastAsia="lt-LT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6" w14:textId="13DA2392" w:rsidR="00C97374" w:rsidRPr="00210A72" w:rsidRDefault="00C973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Skaitymo stiprinimas (didinti dalį mokinių, įgyjančių aukštesnio lygmens skaitymo gebėjimus 6 ir 8 klasėse)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5F5F" w14:textId="77777777" w:rsidR="00C97374" w:rsidRPr="00210A72" w:rsidRDefault="00C97374" w:rsidP="009450BB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NMPP testų rezultatai:</w:t>
            </w:r>
          </w:p>
          <w:p w14:paraId="5ABE965A" w14:textId="77777777" w:rsidR="00C97374" w:rsidRPr="00210A72" w:rsidRDefault="00C97374" w:rsidP="009450BB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6 kl. – 9,5 proc. ir daugiau mokinių turi pasiekti aukštesnį lygį;</w:t>
            </w:r>
          </w:p>
          <w:p w14:paraId="51BCCF87" w14:textId="09DEDDC2" w:rsidR="00C97374" w:rsidRPr="00210A72" w:rsidRDefault="00C97374" w:rsidP="00C97374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8 kl.- 9 proc. ir daugiau mokinių turi pasiekti aukštesnį pasiekimų lygį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6DB" w14:textId="77777777" w:rsidR="00C97374" w:rsidRPr="00210A72" w:rsidRDefault="00946D02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210A72">
              <w:rPr>
                <w:b/>
                <w:szCs w:val="24"/>
                <w:lang w:eastAsia="lt-LT"/>
              </w:rPr>
              <w:t>2017 metai:</w:t>
            </w:r>
          </w:p>
          <w:p w14:paraId="3D8FA200" w14:textId="77777777" w:rsidR="00946D02" w:rsidRPr="00210A72" w:rsidRDefault="00946D0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6 klasė – 6,9 %</w:t>
            </w:r>
          </w:p>
          <w:p w14:paraId="793D6A16" w14:textId="77777777" w:rsidR="00946D02" w:rsidRPr="00210A72" w:rsidRDefault="00946D0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8 klasė – 5,7 %</w:t>
            </w:r>
          </w:p>
          <w:p w14:paraId="5E0935E0" w14:textId="77777777" w:rsidR="00946D02" w:rsidRPr="00210A72" w:rsidRDefault="00946D02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210A72">
              <w:rPr>
                <w:b/>
                <w:szCs w:val="24"/>
                <w:lang w:eastAsia="lt-LT"/>
              </w:rPr>
              <w:t>2018 metai</w:t>
            </w:r>
          </w:p>
          <w:p w14:paraId="5669D127" w14:textId="2A19C5A0" w:rsidR="00946D02" w:rsidRPr="00210A72" w:rsidRDefault="00946D0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6 klasė – 10,8%</w:t>
            </w:r>
          </w:p>
          <w:p w14:paraId="51BCCF88" w14:textId="788ED529" w:rsidR="00946D02" w:rsidRPr="00210A72" w:rsidRDefault="00946D02" w:rsidP="00DF61E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8 klasė – 4,8 %</w:t>
            </w:r>
            <w:r w:rsidR="00453A3E" w:rsidRPr="00210A72">
              <w:rPr>
                <w:szCs w:val="24"/>
                <w:lang w:eastAsia="lt-LT"/>
              </w:rPr>
              <w:t xml:space="preserve"> </w:t>
            </w:r>
          </w:p>
        </w:tc>
      </w:tr>
      <w:tr w:rsidR="00F57DBD" w:rsidRPr="00210A72" w14:paraId="51BCCF8E" w14:textId="77777777" w:rsidTr="007545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A" w14:textId="0D8D1BDC" w:rsidR="00C97374" w:rsidRPr="00210A72" w:rsidRDefault="00C973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1.2. Mokinių </w:t>
            </w:r>
            <w:proofErr w:type="spellStart"/>
            <w:r w:rsidRPr="00210A72">
              <w:rPr>
                <w:szCs w:val="22"/>
                <w:lang w:eastAsia="lt-LT"/>
              </w:rPr>
              <w:t>saviraiškaus</w:t>
            </w:r>
            <w:proofErr w:type="spellEnd"/>
            <w:r w:rsidRPr="00210A72">
              <w:rPr>
                <w:szCs w:val="22"/>
                <w:lang w:eastAsia="lt-LT"/>
              </w:rPr>
              <w:t xml:space="preserve"> dalyvavimo gimnazijos gyvenime matavimas.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2DD" w14:textId="77777777" w:rsidR="00C97374" w:rsidRPr="00210A72" w:rsidRDefault="00C97374" w:rsidP="009450BB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Neformaliajame ugdyme (NU) dalyvaujančių vaikų skaičiaus didinimas.</w:t>
            </w:r>
          </w:p>
          <w:p w14:paraId="51BCCF8B" w14:textId="77777777" w:rsidR="00C97374" w:rsidRPr="00210A72" w:rsidRDefault="00C9737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E1D" w14:textId="77777777" w:rsidR="00C97374" w:rsidRPr="00210A72" w:rsidRDefault="00C97374" w:rsidP="009450BB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NU būrelių, programų vadovų ataskaitos bei duomenys dienynuose ir mokinių registre.</w:t>
            </w:r>
          </w:p>
          <w:p w14:paraId="51BCCF8C" w14:textId="3242B2AE" w:rsidR="00C97374" w:rsidRPr="00210A72" w:rsidRDefault="00C973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>Mokinių dalyvavimo NU rodiklis siektu 78 procentus. 2017 m. siekia 74 procentus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D" w14:textId="45480FB1" w:rsidR="00C97374" w:rsidRPr="00210A72" w:rsidRDefault="00DF61E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77,53 (</w:t>
            </w:r>
            <w:r w:rsidRPr="00210A72">
              <w:t xml:space="preserve">≈ </w:t>
            </w:r>
            <w:r w:rsidRPr="00210A72">
              <w:rPr>
                <w:szCs w:val="24"/>
                <w:lang w:eastAsia="lt-LT"/>
              </w:rPr>
              <w:t>78)</w:t>
            </w:r>
            <w:r w:rsidR="00850577" w:rsidRPr="00210A72">
              <w:rPr>
                <w:szCs w:val="24"/>
                <w:lang w:eastAsia="lt-LT"/>
              </w:rPr>
              <w:t>%</w:t>
            </w:r>
          </w:p>
        </w:tc>
      </w:tr>
      <w:tr w:rsidR="00F57DBD" w:rsidRPr="00210A72" w14:paraId="51BCCF93" w14:textId="77777777" w:rsidTr="007545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C08F" w14:textId="58A513C4" w:rsidR="00C97374" w:rsidRPr="00210A72" w:rsidRDefault="00C97374" w:rsidP="009450BB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1.3. Išlaikytų brandos</w:t>
            </w:r>
            <w:r w:rsidR="00946D02" w:rsidRPr="00210A72">
              <w:rPr>
                <w:szCs w:val="22"/>
                <w:lang w:eastAsia="lt-LT"/>
              </w:rPr>
              <w:t xml:space="preserve"> egzaminų, tenkančių vienam </w:t>
            </w:r>
            <w:r w:rsidR="00946D02" w:rsidRPr="00210A72">
              <w:rPr>
                <w:szCs w:val="22"/>
                <w:lang w:eastAsia="lt-LT"/>
              </w:rPr>
              <w:lastRenderedPageBreak/>
              <w:t>moki</w:t>
            </w:r>
            <w:r w:rsidRPr="00210A72">
              <w:rPr>
                <w:szCs w:val="22"/>
                <w:lang w:eastAsia="lt-LT"/>
              </w:rPr>
              <w:t xml:space="preserve">niui, skaičiaus matavimas. (Asmenybės </w:t>
            </w:r>
            <w:proofErr w:type="spellStart"/>
            <w:r w:rsidRPr="00210A72">
              <w:rPr>
                <w:szCs w:val="22"/>
                <w:lang w:eastAsia="lt-LT"/>
              </w:rPr>
              <w:t>ūgtis</w:t>
            </w:r>
            <w:proofErr w:type="spellEnd"/>
            <w:r w:rsidRPr="00210A72">
              <w:rPr>
                <w:szCs w:val="22"/>
                <w:lang w:eastAsia="lt-LT"/>
              </w:rPr>
              <w:t>)</w:t>
            </w:r>
          </w:p>
          <w:p w14:paraId="51BCCF8F" w14:textId="43CD9660" w:rsidR="00C97374" w:rsidRPr="00210A72" w:rsidRDefault="00C9737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610" w14:textId="77777777" w:rsidR="00C97374" w:rsidRPr="00210A72" w:rsidRDefault="00C97374" w:rsidP="009450BB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lastRenderedPageBreak/>
              <w:t xml:space="preserve">Mokinių pasitikėjimo savo veiklos </w:t>
            </w:r>
            <w:r w:rsidRPr="00210A72">
              <w:rPr>
                <w:szCs w:val="22"/>
                <w:lang w:eastAsia="lt-LT"/>
              </w:rPr>
              <w:lastRenderedPageBreak/>
              <w:t>(mokymosi) rezultatais didinimas</w:t>
            </w:r>
          </w:p>
          <w:p w14:paraId="51BCCF90" w14:textId="77777777" w:rsidR="00C97374" w:rsidRPr="00210A72" w:rsidRDefault="00C9737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507" w14:textId="77777777" w:rsidR="00C97374" w:rsidRPr="00210A72" w:rsidRDefault="00C97374" w:rsidP="009450BB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lastRenderedPageBreak/>
              <w:t>NEC duomenys.</w:t>
            </w:r>
          </w:p>
          <w:p w14:paraId="51BCCF91" w14:textId="176B4911" w:rsidR="00C97374" w:rsidRPr="00210A72" w:rsidRDefault="00C973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Vidutinis pasirinktų laikyti egzaminų skaičius, tenkantis </w:t>
            </w:r>
            <w:r w:rsidRPr="00210A72">
              <w:rPr>
                <w:szCs w:val="22"/>
                <w:lang w:eastAsia="lt-LT"/>
              </w:rPr>
              <w:lastRenderedPageBreak/>
              <w:t>vienam abiturientui siektu 2,7 reikšmės. 2017 metais siekia 2,56.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2" w14:textId="1732820B" w:rsidR="00C97374" w:rsidRPr="00210A72" w:rsidRDefault="00946D0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lastRenderedPageBreak/>
              <w:t xml:space="preserve">2018 m. </w:t>
            </w:r>
            <w:r w:rsidR="00712BB0" w:rsidRPr="00210A72">
              <w:rPr>
                <w:szCs w:val="24"/>
                <w:lang w:eastAsia="lt-LT"/>
              </w:rPr>
              <w:t>- 3,88</w:t>
            </w:r>
          </w:p>
        </w:tc>
      </w:tr>
    </w:tbl>
    <w:p w14:paraId="51BCCF9E" w14:textId="77777777" w:rsidR="00C54DA8" w:rsidRPr="00210A72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77777777" w:rsidR="00C54DA8" w:rsidRPr="00210A72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2.</w:t>
      </w:r>
      <w:r w:rsidRPr="00210A72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F57DBD" w:rsidRPr="00210A72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F57DBD" w:rsidRPr="00210A72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CB4B8F4" w:rsidR="00EC399B" w:rsidRPr="00210A72" w:rsidRDefault="00EC399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2.1. Mokinių pasiekimų ir pažangos matavimas. (Asmenybės </w:t>
            </w:r>
            <w:proofErr w:type="spellStart"/>
            <w:r w:rsidRPr="00210A72">
              <w:rPr>
                <w:szCs w:val="22"/>
                <w:lang w:eastAsia="lt-LT"/>
              </w:rPr>
              <w:t>ūgtis</w:t>
            </w:r>
            <w:proofErr w:type="spellEnd"/>
            <w:r w:rsidRPr="00210A72">
              <w:rPr>
                <w:szCs w:val="22"/>
                <w:lang w:eastAsia="lt-LT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F53" w14:textId="3413209D" w:rsidR="00453A3E" w:rsidRPr="00210A72" w:rsidRDefault="00EC399B" w:rsidP="00CE37D3">
            <w:pPr>
              <w:overflowPunct w:val="0"/>
              <w:textAlignment w:val="baseline"/>
            </w:pPr>
            <w:r w:rsidRPr="00210A72">
              <w:t>Dėl 1</w:t>
            </w:r>
            <w:r w:rsidR="00453A3E" w:rsidRPr="00210A72">
              <w:t xml:space="preserve">.1 </w:t>
            </w:r>
            <w:r w:rsidR="00E63661" w:rsidRPr="00210A72">
              <w:t xml:space="preserve">įvykdytos </w:t>
            </w:r>
            <w:r w:rsidR="00453A3E" w:rsidRPr="00210A72">
              <w:t>užduoties:</w:t>
            </w:r>
          </w:p>
          <w:p w14:paraId="45A0D16E" w14:textId="77777777" w:rsidR="00DB0396" w:rsidRPr="00210A72" w:rsidRDefault="00DB0396" w:rsidP="00CE37D3">
            <w:pPr>
              <w:pStyle w:val="Sraopastraipa"/>
              <w:numPr>
                <w:ilvl w:val="0"/>
                <w:numId w:val="3"/>
              </w:numPr>
              <w:overflowPunct w:val="0"/>
              <w:textAlignment w:val="baseline"/>
            </w:pPr>
            <w:r w:rsidRPr="00210A72">
              <w:rPr>
                <w:szCs w:val="24"/>
                <w:lang w:eastAsia="lt-LT"/>
              </w:rPr>
              <w:t>6 klasėje rodiklis pasiektas</w:t>
            </w:r>
          </w:p>
          <w:p w14:paraId="08A8E03E" w14:textId="789ED61D" w:rsidR="00453A3E" w:rsidRPr="00210A72" w:rsidRDefault="00DB0396" w:rsidP="00CE37D3">
            <w:pPr>
              <w:pStyle w:val="Sraopastraipa"/>
              <w:numPr>
                <w:ilvl w:val="0"/>
                <w:numId w:val="3"/>
              </w:numPr>
              <w:overflowPunct w:val="0"/>
              <w:textAlignment w:val="baseline"/>
            </w:pPr>
            <w:r w:rsidRPr="00210A72">
              <w:rPr>
                <w:szCs w:val="24"/>
                <w:lang w:eastAsia="lt-LT"/>
              </w:rPr>
              <w:t xml:space="preserve"> 8 klasėje rodiklis dėl</w:t>
            </w:r>
            <w:r w:rsidR="0009046F" w:rsidRPr="00210A72">
              <w:rPr>
                <w:szCs w:val="24"/>
                <w:lang w:eastAsia="lt-LT"/>
              </w:rPr>
              <w:t xml:space="preserve"> </w:t>
            </w:r>
            <w:r w:rsidRPr="00210A72">
              <w:rPr>
                <w:szCs w:val="24"/>
                <w:lang w:eastAsia="lt-LT"/>
              </w:rPr>
              <w:t>NMPP testų paviešinimo nepatikimas.</w:t>
            </w:r>
          </w:p>
          <w:p w14:paraId="51BCCFA4" w14:textId="75C6163D" w:rsidR="00EC399B" w:rsidRPr="00210A72" w:rsidRDefault="00EC399B" w:rsidP="00CE37D3">
            <w:pPr>
              <w:pStyle w:val="Sraopastraipa"/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F57DBD" w:rsidRPr="00210A72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458F49EB" w:rsidR="00EC399B" w:rsidRPr="00210A72" w:rsidRDefault="00EC399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2.2. Mokinių </w:t>
            </w:r>
            <w:proofErr w:type="spellStart"/>
            <w:r w:rsidRPr="00210A72">
              <w:rPr>
                <w:szCs w:val="22"/>
                <w:lang w:eastAsia="lt-LT"/>
              </w:rPr>
              <w:t>saviraiškaus</w:t>
            </w:r>
            <w:proofErr w:type="spellEnd"/>
            <w:r w:rsidRPr="00210A72">
              <w:rPr>
                <w:szCs w:val="22"/>
                <w:lang w:eastAsia="lt-LT"/>
              </w:rPr>
              <w:t xml:space="preserve"> dalyvavimo gimnazijos gyvenime matavimas.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41B5C34C" w:rsidR="00994A76" w:rsidRPr="00210A72" w:rsidRDefault="00CE37D3" w:rsidP="00CE37D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t xml:space="preserve">1.2 </w:t>
            </w:r>
            <w:r w:rsidR="00DB0396" w:rsidRPr="00210A72">
              <w:t>Užduotis įvykdyta</w:t>
            </w:r>
          </w:p>
        </w:tc>
      </w:tr>
      <w:tr w:rsidR="00F57DBD" w:rsidRPr="00210A72" w14:paraId="51BCCFAB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09B" w14:textId="448CF40B" w:rsidR="00EC399B" w:rsidRPr="00210A72" w:rsidRDefault="00EC399B" w:rsidP="009450BB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3.3. Išlaikytų brandos</w:t>
            </w:r>
            <w:r w:rsidR="00946D02" w:rsidRPr="00210A72">
              <w:rPr>
                <w:szCs w:val="22"/>
                <w:lang w:eastAsia="lt-LT"/>
              </w:rPr>
              <w:t xml:space="preserve"> egzaminų, tenkančių vienam moki</w:t>
            </w:r>
            <w:r w:rsidRPr="00210A72">
              <w:rPr>
                <w:szCs w:val="22"/>
                <w:lang w:eastAsia="lt-LT"/>
              </w:rPr>
              <w:t xml:space="preserve">niui, skaičiaus matavimas. (Asmenybės </w:t>
            </w:r>
            <w:proofErr w:type="spellStart"/>
            <w:r w:rsidRPr="00210A72">
              <w:rPr>
                <w:szCs w:val="22"/>
                <w:lang w:eastAsia="lt-LT"/>
              </w:rPr>
              <w:t>ūgtis</w:t>
            </w:r>
            <w:proofErr w:type="spellEnd"/>
            <w:r w:rsidRPr="00210A72">
              <w:rPr>
                <w:szCs w:val="22"/>
                <w:lang w:eastAsia="lt-LT"/>
              </w:rPr>
              <w:t>)</w:t>
            </w:r>
          </w:p>
          <w:p w14:paraId="51BCCFA9" w14:textId="1A704FA4" w:rsidR="00EC399B" w:rsidRPr="00210A72" w:rsidRDefault="00EC399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A" w14:textId="7F3B0BD7" w:rsidR="00EC399B" w:rsidRPr="00210A72" w:rsidRDefault="00CE37D3" w:rsidP="00CE37D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t xml:space="preserve">1.3 </w:t>
            </w:r>
            <w:r w:rsidR="00453A3E" w:rsidRPr="00210A72">
              <w:t>Užduotis įvykdyta</w:t>
            </w:r>
          </w:p>
        </w:tc>
      </w:tr>
    </w:tbl>
    <w:p w14:paraId="51BCCFB2" w14:textId="77777777" w:rsidR="00C54DA8" w:rsidRPr="00210A72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Pr="00210A72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3.</w:t>
      </w:r>
      <w:r w:rsidRPr="00210A72"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77777777" w:rsidR="00C54DA8" w:rsidRPr="00210A72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F57DBD" w:rsidRPr="00210A72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F57DBD" w:rsidRPr="00210A72" w14:paraId="51BCCFB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8" w14:textId="115465F9" w:rsidR="006451AA" w:rsidRPr="00210A72" w:rsidRDefault="006451AA" w:rsidP="0085057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3.1.</w:t>
            </w:r>
            <w:r w:rsidR="00850577" w:rsidRPr="00210A72">
              <w:rPr>
                <w:szCs w:val="24"/>
                <w:lang w:eastAsia="lt-LT"/>
              </w:rPr>
              <w:t xml:space="preserve"> M</w:t>
            </w:r>
            <w:r w:rsidRPr="00210A72">
              <w:rPr>
                <w:szCs w:val="24"/>
                <w:lang w:eastAsia="lt-LT"/>
              </w:rPr>
              <w:t xml:space="preserve">etinės veiklos planas </w:t>
            </w:r>
            <w:r w:rsidR="00850577" w:rsidRPr="00210A72">
              <w:rPr>
                <w:szCs w:val="24"/>
                <w:lang w:eastAsia="lt-LT"/>
              </w:rPr>
              <w:t xml:space="preserve">papildytas </w:t>
            </w:r>
            <w:r w:rsidRPr="00210A72">
              <w:rPr>
                <w:szCs w:val="24"/>
                <w:lang w:eastAsia="lt-LT"/>
              </w:rPr>
              <w:t>priemonėmis, skirtomis skaitymo strategi</w:t>
            </w:r>
            <w:r w:rsidR="00850577" w:rsidRPr="00210A72">
              <w:rPr>
                <w:szCs w:val="24"/>
                <w:lang w:eastAsia="lt-LT"/>
              </w:rPr>
              <w:t>j</w:t>
            </w:r>
            <w:r w:rsidRPr="00210A72">
              <w:rPr>
                <w:szCs w:val="24"/>
                <w:lang w:eastAsia="lt-LT"/>
              </w:rPr>
              <w:t>ų  įgyvendinimui ugdymo procese.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25E90D18" w:rsidR="006451AA" w:rsidRPr="00210A72" w:rsidRDefault="00C8011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rFonts w:eastAsia="+mn-ea"/>
                <w:iCs/>
                <w:szCs w:val="56"/>
              </w:rPr>
              <w:t xml:space="preserve">Diegiamas skaitymo supratimas: „nuo skaitymo įgūdžio link </w:t>
            </w:r>
            <w:r w:rsidR="006B108B" w:rsidRPr="00210A72">
              <w:rPr>
                <w:rFonts w:eastAsia="+mn-ea"/>
                <w:iCs/>
                <w:szCs w:val="56"/>
              </w:rPr>
              <w:t>aktyvus mąstymo proces</w:t>
            </w:r>
            <w:r w:rsidRPr="00210A72">
              <w:rPr>
                <w:rFonts w:eastAsia="+mn-ea"/>
                <w:iCs/>
                <w:szCs w:val="56"/>
              </w:rPr>
              <w:t>o“.</w:t>
            </w:r>
          </w:p>
        </w:tc>
      </w:tr>
      <w:tr w:rsidR="00F57DBD" w:rsidRPr="00210A72" w14:paraId="51BCCFC3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C1" w14:textId="10ED37BF" w:rsidR="006451AA" w:rsidRPr="00210A72" w:rsidRDefault="00C801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3.2</w:t>
            </w:r>
            <w:r w:rsidR="006451AA" w:rsidRPr="00210A72">
              <w:rPr>
                <w:szCs w:val="24"/>
                <w:lang w:eastAsia="lt-LT"/>
              </w:rPr>
              <w:t>.</w:t>
            </w:r>
            <w:r w:rsidR="00DB0396" w:rsidRPr="00210A72">
              <w:rPr>
                <w:szCs w:val="24"/>
                <w:lang w:eastAsia="lt-LT"/>
              </w:rPr>
              <w:t>Dalyvaujame Mažeikių r. savivaldybės pokyčio projekte lyderių laikas 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C2" w14:textId="4D3F3202" w:rsidR="006451AA" w:rsidRPr="00210A72" w:rsidRDefault="00DB0396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Mokytojų mokėjimo mokytis (</w:t>
            </w:r>
            <w:proofErr w:type="spellStart"/>
            <w:r w:rsidRPr="00210A72">
              <w:rPr>
                <w:szCs w:val="24"/>
                <w:lang w:eastAsia="lt-LT"/>
              </w:rPr>
              <w:t>ti</w:t>
            </w:r>
            <w:proofErr w:type="spellEnd"/>
            <w:r w:rsidRPr="00210A72">
              <w:rPr>
                <w:szCs w:val="24"/>
                <w:lang w:eastAsia="lt-LT"/>
              </w:rPr>
              <w:t>) kompetencijos ugdymui (si)</w:t>
            </w:r>
          </w:p>
        </w:tc>
      </w:tr>
      <w:tr w:rsidR="00F57DBD" w:rsidRPr="00210A72" w14:paraId="51BCCFC6" w14:textId="77777777" w:rsidTr="00C8011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C4" w14:textId="778053C7" w:rsidR="006451AA" w:rsidRPr="00210A72" w:rsidRDefault="006451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C5" w14:textId="77777777" w:rsidR="006451AA" w:rsidRPr="00210A72" w:rsidRDefault="006451AA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C7" w14:textId="77777777" w:rsidR="00C54DA8" w:rsidRPr="00210A72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Pr="00210A72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 xml:space="preserve">4. Pakoreguotos praėjusių metų veiklos užduotys (jei tokių buvo) ir rezultatai </w:t>
      </w:r>
    </w:p>
    <w:p w14:paraId="5F0FC2AD" w14:textId="7AAC56F0" w:rsidR="002C6462" w:rsidRPr="00210A72" w:rsidRDefault="002C6462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Pakoreguotų veiklos užduočių nebuvo.</w:t>
      </w:r>
    </w:p>
    <w:p w14:paraId="51BCCFE7" w14:textId="77777777" w:rsidR="00C54DA8" w:rsidRPr="00210A72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E8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III SKYRIUS</w:t>
      </w:r>
    </w:p>
    <w:p w14:paraId="51BCCFE9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Pr="00210A72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7777777" w:rsidR="00C54DA8" w:rsidRPr="00210A72" w:rsidRDefault="003868F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5.</w:t>
      </w:r>
      <w:r w:rsidRPr="00210A72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F57DBD" w:rsidRPr="00210A72" w14:paraId="51BCCFEE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Pažymimas atitinkamas langelis</w:t>
            </w:r>
          </w:p>
        </w:tc>
      </w:tr>
      <w:tr w:rsidR="00F57DBD" w:rsidRPr="00210A72" w14:paraId="51BCCFF1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77777777" w:rsidR="00C54DA8" w:rsidRPr="00210A72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210A72"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77777777" w:rsidR="00C54DA8" w:rsidRPr="00210A72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210A72">
              <w:rPr>
                <w:sz w:val="22"/>
                <w:szCs w:val="22"/>
                <w:lang w:eastAsia="lt-LT"/>
              </w:rPr>
              <w:t xml:space="preserve">Labai gerai </w:t>
            </w:r>
            <w:r w:rsidRPr="00210A7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F57DBD" w:rsidRPr="00210A72" w14:paraId="51BCCFF4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77777777" w:rsidR="00C54DA8" w:rsidRPr="00210A72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210A72"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Pr="00210A72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210A72">
              <w:rPr>
                <w:sz w:val="22"/>
                <w:szCs w:val="22"/>
                <w:lang w:eastAsia="lt-LT"/>
              </w:rPr>
              <w:t xml:space="preserve">Gerai </w:t>
            </w:r>
            <w:r w:rsidRPr="00210A7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F57DBD" w:rsidRPr="00210A72" w14:paraId="51BCCFF7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7777777" w:rsidR="00C54DA8" w:rsidRPr="00210A72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210A72"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Pr="00210A72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210A72">
              <w:rPr>
                <w:sz w:val="22"/>
                <w:szCs w:val="22"/>
                <w:lang w:eastAsia="lt-LT"/>
              </w:rPr>
              <w:t xml:space="preserve">Patenkinamai </w:t>
            </w:r>
            <w:r w:rsidRPr="00210A7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F57DBD" w:rsidRPr="00210A72" w14:paraId="51BCCFFA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77777777" w:rsidR="00C54DA8" w:rsidRPr="00210A72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210A72"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Pr="00210A72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210A72">
              <w:rPr>
                <w:sz w:val="22"/>
                <w:szCs w:val="22"/>
                <w:lang w:eastAsia="lt-LT"/>
              </w:rPr>
              <w:t xml:space="preserve">Nepatenkinamai </w:t>
            </w:r>
            <w:r w:rsidRPr="00210A7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51BCCFFB" w14:textId="77777777" w:rsidR="00C54DA8" w:rsidRPr="00210A72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77777777" w:rsidR="00C54DA8" w:rsidRPr="00210A72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6.</w:t>
      </w:r>
      <w:r w:rsidRPr="00210A72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57DBD" w:rsidRPr="00210A72" w14:paraId="51BCCFFE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D" w14:textId="29D2596F" w:rsidR="00C54DA8" w:rsidRPr="00210A72" w:rsidRDefault="003868F5" w:rsidP="00CE37D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6.1.</w:t>
            </w:r>
            <w:r w:rsidR="00CE37D3" w:rsidRPr="00210A72">
              <w:rPr>
                <w:szCs w:val="24"/>
                <w:lang w:eastAsia="lt-LT"/>
              </w:rPr>
              <w:t xml:space="preserve"> Užsienio (vokiečių) </w:t>
            </w:r>
            <w:proofErr w:type="spellStart"/>
            <w:r w:rsidR="00CE37D3" w:rsidRPr="00210A72">
              <w:rPr>
                <w:szCs w:val="24"/>
                <w:lang w:eastAsia="lt-LT"/>
              </w:rPr>
              <w:t>k</w:t>
            </w:r>
            <w:proofErr w:type="spellEnd"/>
            <w:r w:rsidR="00CE37D3" w:rsidRPr="00210A72">
              <w:rPr>
                <w:szCs w:val="24"/>
                <w:lang w:eastAsia="lt-LT"/>
              </w:rPr>
              <w:t xml:space="preserve">. </w:t>
            </w:r>
            <w:r w:rsidR="00362265" w:rsidRPr="00210A72">
              <w:rPr>
                <w:szCs w:val="24"/>
                <w:lang w:eastAsia="lt-LT"/>
              </w:rPr>
              <w:t>gebėjimų tobulinimas (bendrosios kompetencijos)</w:t>
            </w:r>
          </w:p>
        </w:tc>
      </w:tr>
      <w:tr w:rsidR="00F57DBD" w:rsidRPr="00210A72" w14:paraId="51BCD000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F" w14:textId="0524F14D" w:rsidR="00C54DA8" w:rsidRPr="00210A72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6.2.</w:t>
            </w:r>
            <w:r w:rsidR="00CE37D3" w:rsidRPr="00210A72">
              <w:rPr>
                <w:szCs w:val="24"/>
                <w:lang w:eastAsia="lt-LT"/>
              </w:rPr>
              <w:t xml:space="preserve"> </w:t>
            </w:r>
            <w:r w:rsidR="00362265" w:rsidRPr="00210A72">
              <w:rPr>
                <w:szCs w:val="24"/>
                <w:lang w:eastAsia="lt-LT"/>
              </w:rPr>
              <w:t>vadovavimo pedagogų kvalifikacijos tobulinimui (vadovavimo sričių kompetencija)</w:t>
            </w:r>
          </w:p>
        </w:tc>
      </w:tr>
    </w:tbl>
    <w:p w14:paraId="51BCD001" w14:textId="77777777" w:rsidR="00C54DA8" w:rsidRPr="00210A72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2" w14:textId="71C4BF06" w:rsidR="00C54DA8" w:rsidRPr="00210A72" w:rsidRDefault="00883674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 w:rsidR="003868F5" w:rsidRPr="00210A72">
        <w:rPr>
          <w:szCs w:val="24"/>
          <w:lang w:eastAsia="lt-LT"/>
        </w:rPr>
        <w:t xml:space="preserve">                          </w:t>
      </w:r>
      <w:r>
        <w:rPr>
          <w:szCs w:val="24"/>
          <w:lang w:eastAsia="lt-LT"/>
        </w:rPr>
        <w:t xml:space="preserve">                                                       </w:t>
      </w:r>
      <w:r w:rsidR="003868F5" w:rsidRPr="00210A72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>Rimantas Gricius</w:t>
      </w:r>
      <w:r w:rsidR="003868F5" w:rsidRPr="00210A72">
        <w:rPr>
          <w:szCs w:val="24"/>
          <w:lang w:eastAsia="lt-LT"/>
        </w:rPr>
        <w:t xml:space="preserve">       </w:t>
      </w:r>
      <w:r w:rsidR="00FD781A">
        <w:rPr>
          <w:szCs w:val="24"/>
          <w:lang w:eastAsia="lt-LT"/>
        </w:rPr>
        <w:t>2018-12-....</w:t>
      </w:r>
    </w:p>
    <w:p w14:paraId="51BCD003" w14:textId="77777777" w:rsidR="00C54DA8" w:rsidRPr="00210A72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04" w14:textId="77777777" w:rsidR="00C54DA8" w:rsidRPr="00210A72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5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IV SKYRIUS</w:t>
      </w:r>
    </w:p>
    <w:p w14:paraId="51BCD006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VERTINIMO PAGRINDIMAS IR SIŪLYMAI</w:t>
      </w:r>
    </w:p>
    <w:p w14:paraId="51BCD007" w14:textId="77777777" w:rsidR="00C54DA8" w:rsidRPr="00210A72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D008" w14:textId="7363027E" w:rsidR="00C54DA8" w:rsidRPr="00210A72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b/>
          <w:szCs w:val="24"/>
          <w:lang w:eastAsia="lt-LT"/>
        </w:rPr>
        <w:lastRenderedPageBreak/>
        <w:t>7. Įvertinimas, jo pagrindimas ir siūlymai:</w:t>
      </w:r>
      <w:r w:rsidRPr="00210A72">
        <w:rPr>
          <w:szCs w:val="24"/>
          <w:lang w:eastAsia="lt-LT"/>
        </w:rPr>
        <w:t xml:space="preserve"> </w:t>
      </w:r>
      <w:r w:rsidR="00362265" w:rsidRPr="00210A72">
        <w:rPr>
          <w:szCs w:val="24"/>
          <w:lang w:eastAsia="lt-LT"/>
        </w:rPr>
        <w:t xml:space="preserve">vadovaujantis </w:t>
      </w:r>
      <w:r w:rsidR="00362265" w:rsidRPr="00210A72">
        <w:rPr>
          <w:szCs w:val="22"/>
          <w:lang w:eastAsia="lt-LT"/>
        </w:rPr>
        <w:t xml:space="preserve">NMPP testų, valstybinių egzaminų rezultatais galima teigti, kad </w:t>
      </w:r>
      <w:r w:rsidR="00362265" w:rsidRPr="00210A72">
        <w:rPr>
          <w:szCs w:val="24"/>
          <w:lang w:eastAsia="lt-LT"/>
        </w:rPr>
        <w:t xml:space="preserve"> 2018 metų veiklos užduotys įgyvendintos. Vadovo veiklą siūlome vertinti </w:t>
      </w:r>
      <w:r w:rsidR="00F57DBD" w:rsidRPr="00210A72">
        <w:rPr>
          <w:szCs w:val="24"/>
          <w:lang w:eastAsia="lt-LT"/>
        </w:rPr>
        <w:t xml:space="preserve">labai </w:t>
      </w:r>
      <w:r w:rsidR="00362265" w:rsidRPr="00210A72">
        <w:rPr>
          <w:szCs w:val="24"/>
          <w:lang w:eastAsia="lt-LT"/>
        </w:rPr>
        <w:t>gerai (gerai).</w:t>
      </w:r>
      <w:r w:rsidRPr="00210A72">
        <w:rPr>
          <w:szCs w:val="24"/>
          <w:lang w:eastAsia="lt-LT"/>
        </w:rPr>
        <w:tab/>
      </w:r>
    </w:p>
    <w:p w14:paraId="51BCD009" w14:textId="77777777" w:rsidR="00C54DA8" w:rsidRPr="00210A72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ab/>
      </w:r>
    </w:p>
    <w:p w14:paraId="51BCD00A" w14:textId="77777777" w:rsidR="00C54DA8" w:rsidRPr="00210A72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ab/>
      </w:r>
    </w:p>
    <w:p w14:paraId="51BCD00B" w14:textId="77777777" w:rsidR="00C54DA8" w:rsidRPr="00210A72" w:rsidRDefault="00C54DA8">
      <w:pPr>
        <w:overflowPunct w:val="0"/>
        <w:textAlignment w:val="baseline"/>
        <w:rPr>
          <w:szCs w:val="24"/>
          <w:lang w:eastAsia="lt-LT"/>
        </w:rPr>
      </w:pPr>
    </w:p>
    <w:p w14:paraId="51BCD00C" w14:textId="761F8A67" w:rsidR="00C54DA8" w:rsidRPr="00210A72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 xml:space="preserve">____________________                        __________               </w:t>
      </w:r>
      <w:r w:rsidR="00FD781A">
        <w:rPr>
          <w:szCs w:val="24"/>
          <w:lang w:eastAsia="lt-LT"/>
        </w:rPr>
        <w:t xml:space="preserve">Orinta </w:t>
      </w:r>
      <w:proofErr w:type="spellStart"/>
      <w:r w:rsidR="00FD781A">
        <w:rPr>
          <w:szCs w:val="24"/>
          <w:lang w:eastAsia="lt-LT"/>
        </w:rPr>
        <w:t>Ežerskienė</w:t>
      </w:r>
      <w:bookmarkStart w:id="0" w:name="_GoBack"/>
      <w:bookmarkEnd w:id="0"/>
      <w:proofErr w:type="spellEnd"/>
      <w:r w:rsidRPr="00210A72">
        <w:rPr>
          <w:szCs w:val="24"/>
          <w:lang w:eastAsia="lt-LT"/>
        </w:rPr>
        <w:t xml:space="preserve">    </w:t>
      </w:r>
      <w:r w:rsidR="00FD781A">
        <w:rPr>
          <w:szCs w:val="24"/>
          <w:lang w:eastAsia="lt-LT"/>
        </w:rPr>
        <w:t>2018-12-.....</w:t>
      </w:r>
    </w:p>
    <w:p w14:paraId="51BCD00D" w14:textId="561AED56" w:rsidR="00C54DA8" w:rsidRPr="00210A72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(mokykloje – mokyklos tarybos                           (parašas)                               (vardas ir pavardė)                      (data)</w:t>
      </w:r>
    </w:p>
    <w:p w14:paraId="51BCD00E" w14:textId="77777777" w:rsidR="00C54DA8" w:rsidRPr="00210A72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 xml:space="preserve">įgaliotas asmuo, švietimo pagalbos įstaigoje – </w:t>
      </w:r>
    </w:p>
    <w:p w14:paraId="51BCD00F" w14:textId="77777777" w:rsidR="00C54DA8" w:rsidRPr="00210A72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 xml:space="preserve">savivaldos institucijos įgaliotas asmuo </w:t>
      </w:r>
    </w:p>
    <w:p w14:paraId="51BCD010" w14:textId="77777777" w:rsidR="00C54DA8" w:rsidRPr="00210A72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/ darbuotojų atstovavimą įgyvendinantis asmuo)</w:t>
      </w:r>
    </w:p>
    <w:p w14:paraId="51BCD011" w14:textId="77777777" w:rsidR="00C54DA8" w:rsidRPr="00210A72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2" w14:textId="77777777" w:rsidR="00C54DA8" w:rsidRPr="00210A72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b/>
          <w:szCs w:val="24"/>
          <w:lang w:eastAsia="lt-LT"/>
        </w:rPr>
        <w:t>8. Įvertinimas, jo pagrindimas ir siūlymai:</w:t>
      </w:r>
      <w:r w:rsidRPr="00210A72">
        <w:rPr>
          <w:szCs w:val="24"/>
          <w:lang w:eastAsia="lt-LT"/>
        </w:rPr>
        <w:t xml:space="preserve"> </w:t>
      </w:r>
      <w:r w:rsidRPr="00210A72">
        <w:rPr>
          <w:szCs w:val="24"/>
          <w:lang w:eastAsia="lt-LT"/>
        </w:rPr>
        <w:tab/>
      </w:r>
    </w:p>
    <w:p w14:paraId="51BCD013" w14:textId="77777777" w:rsidR="00C54DA8" w:rsidRPr="00210A72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ab/>
      </w:r>
    </w:p>
    <w:p w14:paraId="51BCD014" w14:textId="77777777" w:rsidR="00C54DA8" w:rsidRPr="00210A72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ab/>
      </w:r>
    </w:p>
    <w:p w14:paraId="51BCD015" w14:textId="77777777" w:rsidR="00C54DA8" w:rsidRPr="00210A72" w:rsidRDefault="00C54D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6" w14:textId="55948CE8" w:rsidR="00C54DA8" w:rsidRPr="00210A72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>______________________                 __________            _________________         __________</w:t>
      </w:r>
    </w:p>
    <w:p w14:paraId="51BCD017" w14:textId="482FC5FE" w:rsidR="00C54DA8" w:rsidRPr="00210A72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(švietimo įstaigos savininko teises ir                     (parašas)                        (vardas ir pavardė)                    (data)</w:t>
      </w:r>
    </w:p>
    <w:p w14:paraId="51BCD018" w14:textId="77777777" w:rsidR="00C54DA8" w:rsidRPr="00210A72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 xml:space="preserve">pareigas įgyvendinančios institucijos </w:t>
      </w:r>
    </w:p>
    <w:p w14:paraId="51BCD019" w14:textId="77777777" w:rsidR="00C54DA8" w:rsidRPr="00210A72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(dalininkų susirinkimo) įgalioto asmens</w:t>
      </w:r>
    </w:p>
    <w:p w14:paraId="51BCD01A" w14:textId="77777777" w:rsidR="00C54DA8" w:rsidRPr="00210A72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pareigos)</w:t>
      </w:r>
    </w:p>
    <w:p w14:paraId="51BCD01B" w14:textId="77777777" w:rsidR="00C54DA8" w:rsidRPr="00210A72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D01C" w14:textId="77777777" w:rsidR="00C54DA8" w:rsidRPr="00210A72" w:rsidRDefault="003868F5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  <w:r w:rsidRPr="00210A72">
        <w:rPr>
          <w:szCs w:val="24"/>
        </w:rPr>
        <w:t>Galutinis metų veiklos ataskaitos įvertinimas ______________________.</w:t>
      </w:r>
    </w:p>
    <w:p w14:paraId="51BCD01D" w14:textId="77777777" w:rsidR="00C54DA8" w:rsidRPr="00210A72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1E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IV SKYRIUS</w:t>
      </w:r>
    </w:p>
    <w:p w14:paraId="51BCD01F" w14:textId="77777777" w:rsidR="00C54DA8" w:rsidRPr="00210A72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KITŲ METŲ VEIKLOS UŽDUOTYS, REZULTATAI IR RODIKLIAI</w:t>
      </w:r>
    </w:p>
    <w:p w14:paraId="51BCD020" w14:textId="77777777" w:rsidR="00C54DA8" w:rsidRPr="00210A72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szCs w:val="24"/>
        </w:rPr>
      </w:pPr>
    </w:p>
    <w:p w14:paraId="51BCD021" w14:textId="77777777" w:rsidR="00C54DA8" w:rsidRPr="00210A72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t>9.</w:t>
      </w:r>
      <w:r w:rsidRPr="00210A72">
        <w:rPr>
          <w:b/>
          <w:szCs w:val="24"/>
          <w:lang w:eastAsia="lt-LT"/>
        </w:rPr>
        <w:tab/>
        <w:t>Kitų metų užduotys</w:t>
      </w:r>
    </w:p>
    <w:p w14:paraId="51BCD022" w14:textId="77777777" w:rsidR="00C54DA8" w:rsidRPr="00210A72" w:rsidRDefault="003868F5">
      <w:pPr>
        <w:overflowPunct w:val="0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289"/>
      </w:tblGrid>
      <w:tr w:rsidR="00F57DBD" w:rsidRPr="00210A72" w14:paraId="51BCD026" w14:textId="77777777" w:rsidTr="00335B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77777777" w:rsidR="00C54DA8" w:rsidRPr="00210A72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57DBD" w:rsidRPr="00210A72" w14:paraId="51BCD02A" w14:textId="77777777" w:rsidTr="00335B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F331" w14:textId="34FDF00D" w:rsidR="00272001" w:rsidRPr="00210A72" w:rsidRDefault="00272001" w:rsidP="00A546A5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9.1. Išlaikytų brandos egzaminų, tenkančių vienam mokiniui, skaičiaus matavimas. (Asmenybės </w:t>
            </w:r>
            <w:proofErr w:type="spellStart"/>
            <w:r w:rsidRPr="00210A72">
              <w:rPr>
                <w:szCs w:val="22"/>
                <w:lang w:eastAsia="lt-LT"/>
              </w:rPr>
              <w:t>ūgtis</w:t>
            </w:r>
            <w:proofErr w:type="spellEnd"/>
            <w:r w:rsidRPr="00210A72">
              <w:rPr>
                <w:szCs w:val="22"/>
                <w:lang w:eastAsia="lt-LT"/>
              </w:rPr>
              <w:t>)</w:t>
            </w:r>
          </w:p>
          <w:p w14:paraId="51BCD027" w14:textId="7169CA04" w:rsidR="00272001" w:rsidRPr="00210A72" w:rsidRDefault="0027200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C77" w14:textId="77777777" w:rsidR="00272001" w:rsidRPr="00210A72" w:rsidRDefault="00272001" w:rsidP="00A546A5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Mokinių pasitikėjimo savo veiklos (mokymosi) rezultatais didinimas</w:t>
            </w:r>
          </w:p>
          <w:p w14:paraId="51BCD028" w14:textId="77777777" w:rsidR="00272001" w:rsidRPr="00210A72" w:rsidRDefault="0027200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DE1" w14:textId="77777777" w:rsidR="00272001" w:rsidRPr="00210A72" w:rsidRDefault="00272001" w:rsidP="00A546A5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NEC duomenys.</w:t>
            </w:r>
          </w:p>
          <w:p w14:paraId="51BCD029" w14:textId="097610F0" w:rsidR="00272001" w:rsidRPr="00210A72" w:rsidRDefault="00272001" w:rsidP="0027200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>Vidutinis išlaikytų egzaminų skaičius, tenkantis vienam abiturientui siektu 2,9 reikšmės. 2008-2018 metų vidurkis siekia 2,7.</w:t>
            </w:r>
          </w:p>
        </w:tc>
      </w:tr>
      <w:tr w:rsidR="00F57DBD" w:rsidRPr="00210A72" w14:paraId="51BCD02E" w14:textId="77777777" w:rsidTr="00335B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B" w14:textId="7AA0F7C9" w:rsidR="00272001" w:rsidRPr="00210A72" w:rsidRDefault="0027200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9.2. Mokinių pasiekimų ir pažangos matavimas. (Asmenybės </w:t>
            </w:r>
            <w:proofErr w:type="spellStart"/>
            <w:r w:rsidRPr="00210A72">
              <w:rPr>
                <w:szCs w:val="22"/>
                <w:lang w:eastAsia="lt-LT"/>
              </w:rPr>
              <w:t>ūgtis</w:t>
            </w:r>
            <w:proofErr w:type="spellEnd"/>
            <w:r w:rsidRPr="00210A72">
              <w:rPr>
                <w:szCs w:val="22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C" w14:textId="0C4EE551" w:rsidR="00272001" w:rsidRPr="00210A72" w:rsidRDefault="0027200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Skaitymo stiprinimas (didinti dalį mokinių, įgyjančių aukštesnio lygmens skaitymo gebėjimus 6 ir 8 klasėse).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EAB" w14:textId="77777777" w:rsidR="00272001" w:rsidRPr="00210A72" w:rsidRDefault="00272001" w:rsidP="00A546A5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>NMPP testų rezultatai:</w:t>
            </w:r>
          </w:p>
          <w:p w14:paraId="4B891FE4" w14:textId="0C2690B4" w:rsidR="00272001" w:rsidRPr="00210A72" w:rsidRDefault="00272001" w:rsidP="00A546A5">
            <w:pPr>
              <w:rPr>
                <w:szCs w:val="22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6 </w:t>
            </w:r>
            <w:proofErr w:type="spellStart"/>
            <w:r w:rsidRPr="00210A72">
              <w:rPr>
                <w:szCs w:val="22"/>
                <w:lang w:eastAsia="lt-LT"/>
              </w:rPr>
              <w:t>kl</w:t>
            </w:r>
            <w:proofErr w:type="spellEnd"/>
            <w:r w:rsidRPr="00210A72">
              <w:rPr>
                <w:szCs w:val="22"/>
                <w:lang w:eastAsia="lt-LT"/>
              </w:rPr>
              <w:t xml:space="preserve">. – </w:t>
            </w:r>
            <w:r w:rsidR="00F83244" w:rsidRPr="00210A72">
              <w:rPr>
                <w:szCs w:val="22"/>
                <w:lang w:eastAsia="lt-LT"/>
              </w:rPr>
              <w:t xml:space="preserve">5 </w:t>
            </w:r>
            <w:proofErr w:type="spellStart"/>
            <w:r w:rsidRPr="00210A72">
              <w:rPr>
                <w:szCs w:val="22"/>
                <w:lang w:eastAsia="lt-LT"/>
              </w:rPr>
              <w:t>proc</w:t>
            </w:r>
            <w:proofErr w:type="spellEnd"/>
            <w:r w:rsidRPr="00210A72">
              <w:rPr>
                <w:szCs w:val="22"/>
                <w:lang w:eastAsia="lt-LT"/>
              </w:rPr>
              <w:t>. ir daugiau mokinių turi pasiekti aukštesnį lygį</w:t>
            </w:r>
            <w:r w:rsidR="00A4317B" w:rsidRPr="00210A72">
              <w:rPr>
                <w:szCs w:val="22"/>
                <w:lang w:eastAsia="lt-LT"/>
              </w:rPr>
              <w:t xml:space="preserve"> (2017 m 4 klasėje buvo </w:t>
            </w:r>
            <w:r w:rsidR="00F83244" w:rsidRPr="00210A72">
              <w:rPr>
                <w:szCs w:val="22"/>
                <w:lang w:eastAsia="lt-LT"/>
              </w:rPr>
              <w:t>–</w:t>
            </w:r>
            <w:r w:rsidR="00A4317B" w:rsidRPr="00210A72">
              <w:rPr>
                <w:szCs w:val="22"/>
                <w:lang w:eastAsia="lt-LT"/>
              </w:rPr>
              <w:t xml:space="preserve"> </w:t>
            </w:r>
            <w:r w:rsidR="00F83244" w:rsidRPr="00210A72">
              <w:rPr>
                <w:szCs w:val="22"/>
                <w:lang w:eastAsia="lt-LT"/>
              </w:rPr>
              <w:t>3,7</w:t>
            </w:r>
            <w:r w:rsidR="00A4317B" w:rsidRPr="00210A72">
              <w:rPr>
                <w:szCs w:val="22"/>
                <w:lang w:eastAsia="lt-LT"/>
              </w:rPr>
              <w:t>)</w:t>
            </w:r>
            <w:r w:rsidRPr="00210A72">
              <w:rPr>
                <w:szCs w:val="22"/>
                <w:lang w:eastAsia="lt-LT"/>
              </w:rPr>
              <w:t>;</w:t>
            </w:r>
          </w:p>
          <w:p w14:paraId="51BCD02D" w14:textId="2ABFCA64" w:rsidR="00272001" w:rsidRPr="00210A72" w:rsidRDefault="0027200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2"/>
                <w:lang w:eastAsia="lt-LT"/>
              </w:rPr>
              <w:t xml:space="preserve">8 </w:t>
            </w:r>
            <w:proofErr w:type="spellStart"/>
            <w:r w:rsidRPr="00210A72">
              <w:rPr>
                <w:szCs w:val="22"/>
                <w:lang w:eastAsia="lt-LT"/>
              </w:rPr>
              <w:t>kl.-</w:t>
            </w:r>
            <w:proofErr w:type="spellEnd"/>
            <w:r w:rsidRPr="00210A72">
              <w:rPr>
                <w:szCs w:val="22"/>
                <w:lang w:eastAsia="lt-LT"/>
              </w:rPr>
              <w:t xml:space="preserve"> 9 </w:t>
            </w:r>
            <w:proofErr w:type="spellStart"/>
            <w:r w:rsidRPr="00210A72">
              <w:rPr>
                <w:szCs w:val="22"/>
                <w:lang w:eastAsia="lt-LT"/>
              </w:rPr>
              <w:t>proc</w:t>
            </w:r>
            <w:proofErr w:type="spellEnd"/>
            <w:r w:rsidRPr="00210A72">
              <w:rPr>
                <w:szCs w:val="22"/>
                <w:lang w:eastAsia="lt-LT"/>
              </w:rPr>
              <w:t>. ir daugiau mokinių turi pasiekti aukštesnį pasiekimų lygį</w:t>
            </w:r>
            <w:r w:rsidR="00F83244" w:rsidRPr="00210A72">
              <w:rPr>
                <w:szCs w:val="22"/>
                <w:lang w:eastAsia="lt-LT"/>
              </w:rPr>
              <w:t xml:space="preserve"> </w:t>
            </w:r>
            <w:r w:rsidR="00A4317B" w:rsidRPr="00210A72">
              <w:rPr>
                <w:szCs w:val="22"/>
                <w:lang w:eastAsia="lt-LT"/>
              </w:rPr>
              <w:t xml:space="preserve">(2017 m 6 klasėje buvo </w:t>
            </w:r>
            <w:r w:rsidR="00F83244" w:rsidRPr="00210A72">
              <w:rPr>
                <w:szCs w:val="22"/>
                <w:lang w:eastAsia="lt-LT"/>
              </w:rPr>
              <w:t>– 6,9</w:t>
            </w:r>
            <w:r w:rsidR="00A4317B" w:rsidRPr="00210A72">
              <w:rPr>
                <w:szCs w:val="22"/>
                <w:lang w:eastAsia="lt-LT"/>
              </w:rPr>
              <w:t xml:space="preserve"> ); .</w:t>
            </w:r>
          </w:p>
        </w:tc>
      </w:tr>
      <w:tr w:rsidR="00F57DBD" w:rsidRPr="00210A72" w14:paraId="51BCD032" w14:textId="77777777" w:rsidTr="00335B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F" w14:textId="0D93CE9E" w:rsidR="00272001" w:rsidRPr="00210A72" w:rsidRDefault="0027200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 xml:space="preserve">9.3. </w:t>
            </w:r>
            <w:r w:rsidRPr="00210A72">
              <w:rPr>
                <w:szCs w:val="22"/>
                <w:lang w:eastAsia="lt-LT"/>
              </w:rPr>
              <w:t xml:space="preserve">Mokinių pasiekimų ir pažangos matavimas. (Asmenybės </w:t>
            </w:r>
            <w:proofErr w:type="spellStart"/>
            <w:r w:rsidRPr="00210A72">
              <w:rPr>
                <w:szCs w:val="22"/>
                <w:lang w:eastAsia="lt-LT"/>
              </w:rPr>
              <w:t>ūgtis</w:t>
            </w:r>
            <w:proofErr w:type="spellEnd"/>
            <w:r w:rsidRPr="00210A72">
              <w:rPr>
                <w:szCs w:val="22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0" w14:textId="0B3CEAB6" w:rsidR="00272001" w:rsidRPr="00210A72" w:rsidRDefault="00335B58" w:rsidP="00335B5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Pradinių klasių mokinių ir jų tėvų, gerai ir labai gerai vertinančių gimnazijos veiklą ugdant mokinių asmenybes, dalis.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1" w14:textId="014C86C5" w:rsidR="00272001" w:rsidRPr="00210A72" w:rsidRDefault="00BA485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10A72">
              <w:rPr>
                <w:szCs w:val="24"/>
                <w:lang w:eastAsia="lt-LT"/>
              </w:rPr>
              <w:t>IQES aplinkoje vykdomos mokinių ir jų tėvų apklausos  rezultatai siekia 75 procentų dalį.</w:t>
            </w:r>
          </w:p>
        </w:tc>
      </w:tr>
    </w:tbl>
    <w:p w14:paraId="51BCD03B" w14:textId="77777777" w:rsidR="00C54DA8" w:rsidRPr="00210A72" w:rsidRDefault="00C54DA8">
      <w:pPr>
        <w:overflowPunct w:val="0"/>
        <w:textAlignment w:val="baseline"/>
        <w:rPr>
          <w:szCs w:val="24"/>
        </w:rPr>
      </w:pPr>
    </w:p>
    <w:p w14:paraId="51BCD03C" w14:textId="77777777" w:rsidR="00C54DA8" w:rsidRPr="00210A72" w:rsidRDefault="003868F5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210A72">
        <w:rPr>
          <w:b/>
          <w:szCs w:val="24"/>
          <w:lang w:eastAsia="lt-LT"/>
        </w:rPr>
        <w:lastRenderedPageBreak/>
        <w:t>10.</w:t>
      </w:r>
      <w:r w:rsidRPr="00210A72">
        <w:rPr>
          <w:b/>
          <w:szCs w:val="24"/>
          <w:lang w:eastAsia="lt-LT"/>
        </w:rPr>
        <w:tab/>
        <w:t>Rizika, kuriai esant nustatytos užduotys gali būti neįvykdytos</w:t>
      </w:r>
      <w:r w:rsidRPr="00210A72">
        <w:rPr>
          <w:szCs w:val="24"/>
          <w:lang w:eastAsia="lt-LT"/>
        </w:rPr>
        <w:t xml:space="preserve"> </w:t>
      </w:r>
      <w:r w:rsidRPr="00210A72">
        <w:rPr>
          <w:b/>
          <w:szCs w:val="24"/>
          <w:lang w:eastAsia="lt-LT"/>
        </w:rPr>
        <w:t>(aplinkybės, kurios gali turėti neigiamos įtakos įvykdyti šias užduotis)</w:t>
      </w:r>
    </w:p>
    <w:p w14:paraId="51BCD03D" w14:textId="77777777" w:rsidR="00C54DA8" w:rsidRPr="00210A72" w:rsidRDefault="003868F5">
      <w:pPr>
        <w:overflowPunct w:val="0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57DBD" w:rsidRPr="00210A72" w14:paraId="51BCD03F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1A5BAFC3" w:rsidR="002814F2" w:rsidRPr="00210A72" w:rsidRDefault="002814F2" w:rsidP="002814F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210A72">
              <w:t>10.1. Dėl 9.1 užduoties. Dėl per menkos mokinių pasitikėjimo analizės,  pervertintas jų (mokinių) pasitikėjimas savo rezultatais lygis.</w:t>
            </w:r>
          </w:p>
        </w:tc>
      </w:tr>
      <w:tr w:rsidR="00F57DBD" w:rsidRPr="00210A72" w14:paraId="51BCD04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61CFE3E3" w:rsidR="002814F2" w:rsidRPr="00210A72" w:rsidRDefault="002814F2" w:rsidP="002814F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210A72">
              <w:t>10.2. Dėl 9.2 užduoties. Bendruomenės bendradarbiavimo kultūros siekio stoka (</w:t>
            </w:r>
            <w:proofErr w:type="spellStart"/>
            <w:r w:rsidRPr="00210A72">
              <w:t>Pvz</w:t>
            </w:r>
            <w:proofErr w:type="spellEnd"/>
            <w:r w:rsidRPr="00210A72">
              <w:t>.: bendros (skirtingų dalykų mokytojų) ambicijos diegiant skaitymo strategijas.</w:t>
            </w:r>
          </w:p>
        </w:tc>
      </w:tr>
      <w:tr w:rsidR="002814F2" w:rsidRPr="00210A72" w14:paraId="51BCD043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2" w14:textId="44EB4B26" w:rsidR="002814F2" w:rsidRPr="00210A72" w:rsidRDefault="002814F2" w:rsidP="00444B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210A72">
              <w:t xml:space="preserve">10.3. Dėl 9.3 užduoties. </w:t>
            </w:r>
            <w:r w:rsidR="00444B69" w:rsidRPr="00210A72">
              <w:t>Pasitaikantis</w:t>
            </w:r>
            <w:r w:rsidRPr="00210A72">
              <w:t xml:space="preserve"> </w:t>
            </w:r>
            <w:r w:rsidR="00444B69" w:rsidRPr="00210A72">
              <w:t>negebėjimas derinti asmeninius ir bendruomenės tikslus.</w:t>
            </w:r>
          </w:p>
        </w:tc>
      </w:tr>
    </w:tbl>
    <w:p w14:paraId="51BCD044" w14:textId="77777777" w:rsidR="00C54DA8" w:rsidRPr="00210A72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D045" w14:textId="77777777" w:rsidR="00C54DA8" w:rsidRPr="00210A72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D046" w14:textId="4CDC225B" w:rsidR="00C54DA8" w:rsidRPr="00210A72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 xml:space="preserve">______________________       </w:t>
      </w:r>
      <w:r w:rsidR="00210A72">
        <w:rPr>
          <w:szCs w:val="24"/>
          <w:lang w:eastAsia="lt-LT"/>
        </w:rPr>
        <w:t xml:space="preserve">          __________                Apolinaras Stonkus</w:t>
      </w:r>
      <w:r w:rsidRPr="00210A72">
        <w:rPr>
          <w:szCs w:val="24"/>
          <w:lang w:eastAsia="lt-LT"/>
        </w:rPr>
        <w:t xml:space="preserve">         </w:t>
      </w:r>
      <w:r w:rsidR="00210A72">
        <w:rPr>
          <w:szCs w:val="24"/>
          <w:lang w:eastAsia="lt-LT"/>
        </w:rPr>
        <w:t>2019-02-</w:t>
      </w:r>
    </w:p>
    <w:p w14:paraId="51BCD047" w14:textId="1BF425D4" w:rsidR="00C54DA8" w:rsidRPr="00210A72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(švietimo įstaigos savininko teises ir                     (parašas)                            (vardas ir pavardė)                    (data)</w:t>
      </w:r>
    </w:p>
    <w:p w14:paraId="51BCD048" w14:textId="77777777" w:rsidR="00C54DA8" w:rsidRPr="00210A72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 xml:space="preserve">pareigas įgyvendinančios institucijos </w:t>
      </w:r>
    </w:p>
    <w:p w14:paraId="51BCD049" w14:textId="77777777" w:rsidR="00C54DA8" w:rsidRPr="00210A72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(dalininkų susirinkimo) įgalioto asmens</w:t>
      </w:r>
    </w:p>
    <w:p w14:paraId="51BCD04A" w14:textId="77777777" w:rsidR="00C54DA8" w:rsidRPr="00210A72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pareigos)</w:t>
      </w:r>
    </w:p>
    <w:p w14:paraId="51BCD04B" w14:textId="77777777" w:rsidR="00C54DA8" w:rsidRPr="00210A72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4C" w14:textId="20E1D18E" w:rsidR="00C54DA8" w:rsidRPr="00210A72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>Susipažinau.</w:t>
      </w:r>
      <w:r w:rsidR="00210A72">
        <w:rPr>
          <w:szCs w:val="24"/>
          <w:lang w:eastAsia="lt-LT"/>
        </w:rPr>
        <w:t xml:space="preserve">  </w:t>
      </w:r>
    </w:p>
    <w:p w14:paraId="51BCD04D" w14:textId="7913F0FD" w:rsidR="00C54DA8" w:rsidRPr="00210A72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210A72">
        <w:rPr>
          <w:szCs w:val="24"/>
          <w:lang w:eastAsia="lt-LT"/>
        </w:rPr>
        <w:t xml:space="preserve">____________________                 __________               </w:t>
      </w:r>
      <w:r w:rsidR="00210A72">
        <w:rPr>
          <w:szCs w:val="24"/>
          <w:lang w:eastAsia="lt-LT"/>
        </w:rPr>
        <w:t xml:space="preserve">   </w:t>
      </w:r>
      <w:r w:rsidRPr="00210A72">
        <w:rPr>
          <w:szCs w:val="24"/>
          <w:lang w:eastAsia="lt-LT"/>
        </w:rPr>
        <w:t xml:space="preserve">  </w:t>
      </w:r>
      <w:r w:rsidR="00210A72">
        <w:rPr>
          <w:szCs w:val="24"/>
          <w:lang w:eastAsia="lt-LT"/>
        </w:rPr>
        <w:t xml:space="preserve">Rimantas Gricius          </w:t>
      </w:r>
      <w:r w:rsidRPr="00210A72">
        <w:rPr>
          <w:szCs w:val="24"/>
          <w:lang w:eastAsia="lt-LT"/>
        </w:rPr>
        <w:t xml:space="preserve">  </w:t>
      </w:r>
      <w:r w:rsidR="00210A72">
        <w:rPr>
          <w:szCs w:val="24"/>
          <w:lang w:eastAsia="lt-LT"/>
        </w:rPr>
        <w:t>2019-02-</w:t>
      </w:r>
    </w:p>
    <w:p w14:paraId="51BCD04E" w14:textId="77777777" w:rsidR="00C54DA8" w:rsidRPr="00F57DBD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210A72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4F" w14:textId="77777777" w:rsidR="00C54DA8" w:rsidRPr="00F57DBD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 w:val="20"/>
        </w:rPr>
      </w:pPr>
    </w:p>
    <w:p w14:paraId="51BCD050" w14:textId="77777777" w:rsidR="00C54DA8" w:rsidRPr="00F57DBD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D051" w14:textId="77777777" w:rsidR="00C54DA8" w:rsidRPr="00F57DBD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D052" w14:textId="77777777" w:rsidR="00C54DA8" w:rsidRPr="00F57DBD" w:rsidRDefault="00C54DA8">
      <w:pPr>
        <w:overflowPunct w:val="0"/>
        <w:ind w:left="-6" w:firstLine="573"/>
        <w:jc w:val="center"/>
        <w:textAlignment w:val="baseline"/>
        <w:rPr>
          <w:szCs w:val="24"/>
        </w:rPr>
      </w:pPr>
    </w:p>
    <w:sectPr w:rsidR="00C54DA8" w:rsidRPr="00F57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48D5" w14:textId="77777777" w:rsidR="00E900D7" w:rsidRDefault="00E900D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9C1C522" w14:textId="77777777" w:rsidR="00E900D7" w:rsidRDefault="00E900D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C9F7" w14:textId="77777777" w:rsidR="00E900D7" w:rsidRDefault="00E900D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2A70DB69" w14:textId="77777777" w:rsidR="00E900D7" w:rsidRDefault="00E900D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A" w14:textId="77777777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FD781A" w:rsidRPr="00FD781A">
      <w:rPr>
        <w:rFonts w:ascii="HelveticaLT" w:hAnsi="HelveticaLT"/>
        <w:noProof/>
        <w:sz w:val="20"/>
      </w:rPr>
      <w:t>3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2808" w14:textId="242D6AB7" w:rsidR="003868F5" w:rsidRDefault="003868F5">
    <w:pPr>
      <w:pStyle w:val="Antrats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ECC"/>
    <w:multiLevelType w:val="hybridMultilevel"/>
    <w:tmpl w:val="50588F3E"/>
    <w:lvl w:ilvl="0" w:tplc="CD3E7E00">
      <w:start w:val="1"/>
      <w:numFmt w:val="lowerLetter"/>
      <w:lvlText w:val="%1)"/>
      <w:lvlJc w:val="left"/>
      <w:pPr>
        <w:ind w:left="433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153" w:hanging="360"/>
      </w:pPr>
    </w:lvl>
    <w:lvl w:ilvl="2" w:tplc="0427001B" w:tentative="1">
      <w:start w:val="1"/>
      <w:numFmt w:val="lowerRoman"/>
      <w:lvlText w:val="%3."/>
      <w:lvlJc w:val="right"/>
      <w:pPr>
        <w:ind w:left="1873" w:hanging="180"/>
      </w:pPr>
    </w:lvl>
    <w:lvl w:ilvl="3" w:tplc="0427000F" w:tentative="1">
      <w:start w:val="1"/>
      <w:numFmt w:val="decimal"/>
      <w:lvlText w:val="%4."/>
      <w:lvlJc w:val="left"/>
      <w:pPr>
        <w:ind w:left="2593" w:hanging="360"/>
      </w:pPr>
    </w:lvl>
    <w:lvl w:ilvl="4" w:tplc="04270019" w:tentative="1">
      <w:start w:val="1"/>
      <w:numFmt w:val="lowerLetter"/>
      <w:lvlText w:val="%5."/>
      <w:lvlJc w:val="left"/>
      <w:pPr>
        <w:ind w:left="3313" w:hanging="360"/>
      </w:pPr>
    </w:lvl>
    <w:lvl w:ilvl="5" w:tplc="0427001B" w:tentative="1">
      <w:start w:val="1"/>
      <w:numFmt w:val="lowerRoman"/>
      <w:lvlText w:val="%6."/>
      <w:lvlJc w:val="right"/>
      <w:pPr>
        <w:ind w:left="4033" w:hanging="180"/>
      </w:pPr>
    </w:lvl>
    <w:lvl w:ilvl="6" w:tplc="0427000F" w:tentative="1">
      <w:start w:val="1"/>
      <w:numFmt w:val="decimal"/>
      <w:lvlText w:val="%7."/>
      <w:lvlJc w:val="left"/>
      <w:pPr>
        <w:ind w:left="4753" w:hanging="360"/>
      </w:pPr>
    </w:lvl>
    <w:lvl w:ilvl="7" w:tplc="04270019" w:tentative="1">
      <w:start w:val="1"/>
      <w:numFmt w:val="lowerLetter"/>
      <w:lvlText w:val="%8."/>
      <w:lvlJc w:val="left"/>
      <w:pPr>
        <w:ind w:left="5473" w:hanging="360"/>
      </w:pPr>
    </w:lvl>
    <w:lvl w:ilvl="8" w:tplc="0427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322B6AEE"/>
    <w:multiLevelType w:val="hybridMultilevel"/>
    <w:tmpl w:val="787A81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4C39"/>
    <w:multiLevelType w:val="hybridMultilevel"/>
    <w:tmpl w:val="B90469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B53"/>
    <w:multiLevelType w:val="hybridMultilevel"/>
    <w:tmpl w:val="829ACDEA"/>
    <w:lvl w:ilvl="0" w:tplc="0427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7F0A7A4C"/>
    <w:multiLevelType w:val="hybridMultilevel"/>
    <w:tmpl w:val="0F50C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9046F"/>
    <w:rsid w:val="000A4799"/>
    <w:rsid w:val="000F05B2"/>
    <w:rsid w:val="001417FE"/>
    <w:rsid w:val="001B4058"/>
    <w:rsid w:val="00204051"/>
    <w:rsid w:val="00210A72"/>
    <w:rsid w:val="00262DE6"/>
    <w:rsid w:val="00272001"/>
    <w:rsid w:val="002814F2"/>
    <w:rsid w:val="002C6462"/>
    <w:rsid w:val="00335B58"/>
    <w:rsid w:val="00361E66"/>
    <w:rsid w:val="00362265"/>
    <w:rsid w:val="00377890"/>
    <w:rsid w:val="003837D5"/>
    <w:rsid w:val="003868F5"/>
    <w:rsid w:val="003B752D"/>
    <w:rsid w:val="0043109D"/>
    <w:rsid w:val="00444B69"/>
    <w:rsid w:val="00453A3E"/>
    <w:rsid w:val="004F4A13"/>
    <w:rsid w:val="00557667"/>
    <w:rsid w:val="0056125C"/>
    <w:rsid w:val="00567108"/>
    <w:rsid w:val="005F4430"/>
    <w:rsid w:val="006451AA"/>
    <w:rsid w:val="006951F1"/>
    <w:rsid w:val="006B108B"/>
    <w:rsid w:val="006C0B68"/>
    <w:rsid w:val="00712BB0"/>
    <w:rsid w:val="0074226E"/>
    <w:rsid w:val="00782879"/>
    <w:rsid w:val="007C4752"/>
    <w:rsid w:val="007F708A"/>
    <w:rsid w:val="00806EE0"/>
    <w:rsid w:val="00850577"/>
    <w:rsid w:val="00883674"/>
    <w:rsid w:val="008D6736"/>
    <w:rsid w:val="008F5B46"/>
    <w:rsid w:val="009105D1"/>
    <w:rsid w:val="00917A3C"/>
    <w:rsid w:val="00946D02"/>
    <w:rsid w:val="00947063"/>
    <w:rsid w:val="00994A76"/>
    <w:rsid w:val="009A5C0D"/>
    <w:rsid w:val="00A21016"/>
    <w:rsid w:val="00A4317B"/>
    <w:rsid w:val="00B22D1F"/>
    <w:rsid w:val="00BA1F07"/>
    <w:rsid w:val="00BA4851"/>
    <w:rsid w:val="00BF33EC"/>
    <w:rsid w:val="00C00F22"/>
    <w:rsid w:val="00C51EC0"/>
    <w:rsid w:val="00C54DA8"/>
    <w:rsid w:val="00C80114"/>
    <w:rsid w:val="00C97374"/>
    <w:rsid w:val="00CE37D3"/>
    <w:rsid w:val="00CE6558"/>
    <w:rsid w:val="00D01A9F"/>
    <w:rsid w:val="00D3588B"/>
    <w:rsid w:val="00D97CF7"/>
    <w:rsid w:val="00DA29BD"/>
    <w:rsid w:val="00DB0396"/>
    <w:rsid w:val="00DF61E6"/>
    <w:rsid w:val="00E5352B"/>
    <w:rsid w:val="00E63661"/>
    <w:rsid w:val="00E66CBA"/>
    <w:rsid w:val="00E900D7"/>
    <w:rsid w:val="00EC399B"/>
    <w:rsid w:val="00F15434"/>
    <w:rsid w:val="00F453E5"/>
    <w:rsid w:val="00F523DB"/>
    <w:rsid w:val="00F57DBD"/>
    <w:rsid w:val="00F83244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56125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6125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45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56125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6125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45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726C2-921B-4032-85FB-1DC7CD62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7289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11423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Rimantas</cp:lastModifiedBy>
  <cp:revision>4</cp:revision>
  <cp:lastPrinted>2019-02-08T10:43:00Z</cp:lastPrinted>
  <dcterms:created xsi:type="dcterms:W3CDTF">2019-02-08T08:36:00Z</dcterms:created>
  <dcterms:modified xsi:type="dcterms:W3CDTF">2019-02-08T10:43:00Z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